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omments.xml" ContentType="application/vnd.openxmlformats-officedocument.wordprocessingml.comment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commentsExtended.xml" ContentType="application/vnd.openxmlformats-officedocument.wordprocessingml.commentsExtended+xml"/>
  <Override PartName="/word/commentsIds.xml" ContentType="application/vnd.openxmlformats-officedocument.wordprocessingml.commentsIds+xml"/>
  <Override PartName="/word/fontTable.xml" ContentType="application/vnd.openxmlformats-officedocument.wordprocessingml.fontTable+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2" w14:textId="77777777" w:rsidR="00EC78E6" w:rsidRDefault="00EC78E6">
      <w:pPr>
        <w:pBdr>
          <w:top w:val="nil"/>
          <w:left w:val="nil"/>
          <w:bottom w:val="nil"/>
          <w:right w:val="nil"/>
          <w:between w:val="nil"/>
        </w:pBdr>
        <w:spacing w:line="360" w:lineRule="auto"/>
        <w:jc w:val="center"/>
        <w:rPr>
          <w:rFonts w:ascii="Arial" w:eastAsia="Arial" w:hAnsi="Arial" w:cs="Arial"/>
          <w:b/>
          <w:color w:val="17365D"/>
          <w:sz w:val="36"/>
          <w:szCs w:val="36"/>
        </w:rPr>
      </w:pPr>
    </w:p>
    <w:p w14:paraId="00000003" w14:textId="77777777" w:rsidR="00EC78E6" w:rsidRDefault="00EC78E6">
      <w:pPr>
        <w:pBdr>
          <w:top w:val="nil"/>
          <w:left w:val="nil"/>
          <w:bottom w:val="nil"/>
          <w:right w:val="nil"/>
          <w:between w:val="nil"/>
        </w:pBdr>
        <w:spacing w:line="360" w:lineRule="auto"/>
        <w:jc w:val="center"/>
        <w:rPr>
          <w:rFonts w:ascii="Arial" w:eastAsia="Arial" w:hAnsi="Arial" w:cs="Arial"/>
          <w:b/>
          <w:color w:val="17365D"/>
          <w:sz w:val="36"/>
          <w:szCs w:val="36"/>
        </w:rPr>
      </w:pPr>
    </w:p>
    <w:p w14:paraId="00000004" w14:textId="77777777" w:rsidR="00EC78E6" w:rsidRDefault="00EC78E6">
      <w:pPr>
        <w:pBdr>
          <w:top w:val="nil"/>
          <w:left w:val="nil"/>
          <w:bottom w:val="nil"/>
          <w:right w:val="nil"/>
          <w:between w:val="nil"/>
        </w:pBdr>
        <w:spacing w:line="360" w:lineRule="auto"/>
        <w:rPr>
          <w:rFonts w:ascii="Arial" w:eastAsia="Arial" w:hAnsi="Arial" w:cs="Arial"/>
          <w:b/>
          <w:color w:val="17365D"/>
          <w:sz w:val="36"/>
          <w:szCs w:val="36"/>
        </w:rPr>
      </w:pPr>
    </w:p>
    <w:p w14:paraId="00000005" w14:textId="77777777" w:rsidR="00EC78E6" w:rsidRDefault="00EC78E6">
      <w:pPr>
        <w:pBdr>
          <w:top w:val="nil"/>
          <w:left w:val="nil"/>
          <w:bottom w:val="nil"/>
          <w:right w:val="nil"/>
          <w:between w:val="nil"/>
        </w:pBdr>
        <w:spacing w:line="360" w:lineRule="auto"/>
        <w:jc w:val="center"/>
        <w:rPr>
          <w:rFonts w:ascii="Arial" w:eastAsia="Arial" w:hAnsi="Arial" w:cs="Arial"/>
          <w:b/>
          <w:color w:val="17365D"/>
          <w:sz w:val="36"/>
          <w:szCs w:val="36"/>
        </w:rPr>
      </w:pPr>
    </w:p>
    <w:p w14:paraId="00000006" w14:textId="77777777" w:rsidR="00EC78E6" w:rsidRDefault="00924F29">
      <w:pPr>
        <w:pBdr>
          <w:top w:val="single" w:sz="4" w:space="1" w:color="ED4C05"/>
          <w:left w:val="single" w:sz="4" w:space="1" w:color="ED4C05"/>
          <w:bottom w:val="single" w:sz="4" w:space="1" w:color="ED4C05"/>
          <w:right w:val="single" w:sz="4" w:space="1" w:color="ED4C05"/>
          <w:between w:val="nil"/>
        </w:pBdr>
        <w:spacing w:before="200" w:line="360" w:lineRule="auto"/>
        <w:jc w:val="center"/>
        <w:rPr>
          <w:rFonts w:ascii="Arial" w:eastAsia="Arial" w:hAnsi="Arial" w:cs="Arial"/>
          <w:b/>
          <w:color w:val="FF6600"/>
          <w:sz w:val="40"/>
          <w:szCs w:val="40"/>
        </w:rPr>
      </w:pPr>
      <w:r>
        <w:rPr>
          <w:rFonts w:ascii="Arial" w:eastAsia="Arial" w:hAnsi="Arial" w:cs="Arial"/>
          <w:b/>
          <w:color w:val="FF6600"/>
          <w:sz w:val="40"/>
          <w:szCs w:val="40"/>
        </w:rPr>
        <w:t>CONDICIONES GENERALES DE CONTRATACIÓN</w:t>
      </w:r>
    </w:p>
    <w:p w14:paraId="00000007" w14:textId="77777777" w:rsidR="00EC78E6" w:rsidRDefault="00924F29">
      <w:pPr>
        <w:pBdr>
          <w:top w:val="single" w:sz="4" w:space="1" w:color="ED4C05"/>
          <w:left w:val="single" w:sz="4" w:space="1" w:color="ED4C05"/>
          <w:bottom w:val="single" w:sz="4" w:space="1" w:color="ED4C05"/>
          <w:right w:val="single" w:sz="4" w:space="1" w:color="ED4C05"/>
          <w:between w:val="nil"/>
        </w:pBdr>
        <w:spacing w:before="200" w:line="360" w:lineRule="auto"/>
        <w:rPr>
          <w:rFonts w:ascii="Arial" w:eastAsia="Arial" w:hAnsi="Arial" w:cs="Arial"/>
          <w:b/>
          <w:color w:val="FF6600"/>
          <w:sz w:val="40"/>
          <w:szCs w:val="40"/>
        </w:rPr>
      </w:pPr>
      <w:r>
        <w:rPr>
          <w:rFonts w:ascii="Arial" w:eastAsia="Arial" w:hAnsi="Arial" w:cs="Arial"/>
          <w:b/>
          <w:color w:val="FF6600"/>
          <w:sz w:val="40"/>
          <w:szCs w:val="40"/>
        </w:rPr>
        <w:t xml:space="preserve">                      www.velalacandle.com</w:t>
      </w:r>
    </w:p>
    <w:p w14:paraId="00000008" w14:textId="77777777" w:rsidR="00EC78E6" w:rsidRDefault="00EC78E6">
      <w:pPr>
        <w:pBdr>
          <w:top w:val="nil"/>
          <w:left w:val="nil"/>
          <w:bottom w:val="nil"/>
          <w:right w:val="nil"/>
          <w:between w:val="nil"/>
        </w:pBdr>
        <w:spacing w:line="360" w:lineRule="auto"/>
        <w:jc w:val="center"/>
        <w:rPr>
          <w:rFonts w:ascii="Arial" w:eastAsia="Arial" w:hAnsi="Arial" w:cs="Arial"/>
          <w:color w:val="000000"/>
        </w:rPr>
      </w:pPr>
    </w:p>
    <w:p w14:paraId="00000009" w14:textId="77777777" w:rsidR="00EC78E6" w:rsidRDefault="00EC78E6">
      <w:pPr>
        <w:pBdr>
          <w:top w:val="nil"/>
          <w:left w:val="nil"/>
          <w:bottom w:val="nil"/>
          <w:right w:val="nil"/>
          <w:between w:val="nil"/>
        </w:pBdr>
        <w:spacing w:line="360" w:lineRule="auto"/>
        <w:jc w:val="center"/>
        <w:rPr>
          <w:rFonts w:ascii="Arial" w:eastAsia="Arial" w:hAnsi="Arial" w:cs="Arial"/>
          <w:color w:val="000000"/>
        </w:rPr>
      </w:pPr>
    </w:p>
    <w:p w14:paraId="0000000A" w14:textId="77777777" w:rsidR="00EC78E6" w:rsidRDefault="00EC78E6">
      <w:pPr>
        <w:pBdr>
          <w:top w:val="nil"/>
          <w:left w:val="nil"/>
          <w:bottom w:val="nil"/>
          <w:right w:val="nil"/>
          <w:between w:val="nil"/>
        </w:pBdr>
        <w:spacing w:line="360" w:lineRule="auto"/>
        <w:jc w:val="center"/>
        <w:rPr>
          <w:rFonts w:ascii="Arial" w:eastAsia="Arial" w:hAnsi="Arial" w:cs="Arial"/>
          <w:color w:val="000000"/>
        </w:rPr>
      </w:pPr>
    </w:p>
    <w:p w14:paraId="0000000B" w14:textId="77777777" w:rsidR="00EC78E6" w:rsidRDefault="00924F29">
      <w:pPr>
        <w:pBdr>
          <w:top w:val="nil"/>
          <w:left w:val="nil"/>
          <w:bottom w:val="nil"/>
          <w:right w:val="nil"/>
          <w:between w:val="nil"/>
        </w:pBdr>
        <w:spacing w:line="360" w:lineRule="auto"/>
        <w:jc w:val="center"/>
        <w:rPr>
          <w:rFonts w:ascii="Arial" w:eastAsia="Arial" w:hAnsi="Arial" w:cs="Arial"/>
          <w:color w:val="000000"/>
        </w:rPr>
      </w:pPr>
      <w:r>
        <w:rPr>
          <w:rFonts w:ascii="Arial" w:eastAsia="Arial" w:hAnsi="Arial" w:cs="Arial"/>
          <w:noProof/>
          <w:color w:val="000000"/>
        </w:rPr>
        <w:drawing>
          <wp:inline distT="0" distB="0" distL="0" distR="0" wp14:anchorId="19AEF46E" wp14:editId="67E3EEEF">
            <wp:extent cx="4591080" cy="3058200"/>
            <wp:effectExtent l="0" t="0" r="0" b="0"/>
            <wp:docPr id="2706935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a:stretch>
                      <a:fillRect/>
                    </a:stretch>
                  </pic:blipFill>
                  <pic:spPr>
                    <a:xfrm>
                      <a:off x="0" y="0"/>
                      <a:ext cx="4591080" cy="3058200"/>
                    </a:xfrm>
                    <a:prstGeom prst="rect">
                      <a:avLst/>
                    </a:prstGeom>
                    <a:ln/>
                  </pic:spPr>
                </pic:pic>
              </a:graphicData>
            </a:graphic>
          </wp:inline>
        </w:drawing>
      </w:r>
    </w:p>
    <w:p w14:paraId="0000000C" w14:textId="77777777" w:rsidR="00EC78E6" w:rsidRDefault="00924F29">
      <w:pPr>
        <w:spacing w:line="360" w:lineRule="auto"/>
        <w:rPr>
          <w:rFonts w:ascii="Arial" w:eastAsia="Arial" w:hAnsi="Arial" w:cs="Arial"/>
        </w:rPr>
      </w:pPr>
      <w:r>
        <w:br w:type="page"/>
      </w:r>
    </w:p>
    <w:p w14:paraId="0000000D" w14:textId="77777777" w:rsidR="00EC78E6" w:rsidRDefault="00EC78E6">
      <w:pPr>
        <w:pBdr>
          <w:top w:val="nil"/>
          <w:left w:val="nil"/>
          <w:bottom w:val="nil"/>
          <w:right w:val="nil"/>
          <w:between w:val="nil"/>
        </w:pBdr>
        <w:spacing w:line="360" w:lineRule="auto"/>
        <w:jc w:val="center"/>
        <w:rPr>
          <w:rFonts w:ascii="Arial" w:eastAsia="Arial" w:hAnsi="Arial" w:cs="Arial"/>
          <w:color w:val="000000"/>
        </w:rPr>
      </w:pPr>
    </w:p>
    <w:p w14:paraId="0000000E" w14:textId="77777777" w:rsidR="00EC78E6" w:rsidRDefault="00C62104">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sdt>
        <w:sdtPr>
          <w:tag w:val="goog_rdk_0"/>
          <w:id w:val="-172564287"/>
        </w:sdtPr>
        <w:sdtEndPr/>
        <w:sdtContent/>
      </w:sdt>
      <w:r w:rsidR="00924F29">
        <w:rPr>
          <w:rFonts w:ascii="Arial" w:eastAsia="Arial" w:hAnsi="Arial" w:cs="Arial"/>
          <w:b/>
          <w:color w:val="000000"/>
          <w:sz w:val="22"/>
          <w:szCs w:val="22"/>
        </w:rPr>
        <w:t>Las condiciones a continuación estipuladas, entrarán en vigor entre las partes, únicamente cuando el vendedor haya confirmado el pedido y remitido al comprador la totalidad de las condiciones expuestas.</w:t>
      </w:r>
    </w:p>
    <w:p w14:paraId="0000000F" w14:textId="77777777" w:rsidR="00EC78E6" w:rsidRDefault="00924F29">
      <w:pPr>
        <w:pStyle w:val="Ttulo1"/>
        <w:spacing w:line="360" w:lineRule="auto"/>
        <w:rPr>
          <w:rFonts w:ascii="Arial" w:eastAsia="Arial" w:hAnsi="Arial" w:cs="Arial"/>
        </w:rPr>
      </w:pPr>
      <w:bookmarkStart w:id="0" w:name="_heading=h.j8h2p7gnrrkp" w:colFirst="0" w:colLast="0"/>
      <w:bookmarkEnd w:id="0"/>
      <w:r>
        <w:rPr>
          <w:rFonts w:ascii="Arial" w:eastAsia="Arial" w:hAnsi="Arial" w:cs="Arial"/>
        </w:rPr>
        <w:t>identificación y detalles de contacto del titular</w:t>
      </w:r>
    </w:p>
    <w:p w14:paraId="00000010" w14:textId="1039567B" w:rsidR="00EC78E6" w:rsidRDefault="00924F29">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b/>
          <w:color w:val="000000"/>
          <w:sz w:val="22"/>
          <w:szCs w:val="22"/>
        </w:rPr>
        <w:t>LOREA LACABEX ABAD</w:t>
      </w:r>
      <w:r>
        <w:rPr>
          <w:rFonts w:ascii="Arial" w:eastAsia="Arial" w:hAnsi="Arial" w:cs="Arial"/>
          <w:b/>
          <w:color w:val="FF0000"/>
          <w:sz w:val="22"/>
          <w:szCs w:val="22"/>
        </w:rPr>
        <w:t xml:space="preserve"> </w:t>
      </w:r>
      <w:r>
        <w:rPr>
          <w:rFonts w:ascii="Arial" w:eastAsia="Arial" w:hAnsi="Arial" w:cs="Arial"/>
          <w:color w:val="000000"/>
          <w:sz w:val="22"/>
          <w:szCs w:val="22"/>
        </w:rPr>
        <w:t xml:space="preserve">(en lo sucesivo, </w:t>
      </w:r>
      <w:r>
        <w:rPr>
          <w:rFonts w:ascii="Arial" w:eastAsia="Arial" w:hAnsi="Arial" w:cs="Arial"/>
          <w:b/>
          <w:color w:val="000000"/>
          <w:sz w:val="22"/>
          <w:szCs w:val="22"/>
        </w:rPr>
        <w:t xml:space="preserve">VELALA CANDLE) </w:t>
      </w:r>
      <w:r>
        <w:rPr>
          <w:rFonts w:ascii="Arial" w:eastAsia="Arial" w:hAnsi="Arial" w:cs="Arial"/>
          <w:color w:val="000000"/>
          <w:sz w:val="22"/>
          <w:szCs w:val="22"/>
        </w:rPr>
        <w:t xml:space="preserve">con NIF </w:t>
      </w:r>
      <w:r>
        <w:rPr>
          <w:rFonts w:ascii="Arial" w:eastAsia="Arial" w:hAnsi="Arial" w:cs="Arial"/>
          <w:b/>
          <w:color w:val="000000"/>
          <w:sz w:val="22"/>
          <w:szCs w:val="22"/>
        </w:rPr>
        <w:t xml:space="preserve">78936672M </w:t>
      </w:r>
      <w:r>
        <w:rPr>
          <w:rFonts w:ascii="Arial" w:eastAsia="Arial" w:hAnsi="Arial" w:cs="Arial"/>
          <w:color w:val="000000"/>
          <w:sz w:val="22"/>
          <w:szCs w:val="22"/>
        </w:rPr>
        <w:t xml:space="preserve">domicilio en </w:t>
      </w:r>
      <w:r w:rsidR="001F7199">
        <w:rPr>
          <w:rFonts w:ascii="Arial" w:eastAsia="Arial" w:hAnsi="Arial" w:cs="Arial"/>
          <w:b/>
          <w:color w:val="000000"/>
          <w:sz w:val="22"/>
          <w:szCs w:val="22"/>
        </w:rPr>
        <w:t>C</w:t>
      </w:r>
      <w:r w:rsidR="001F7199" w:rsidRPr="001F7199">
        <w:rPr>
          <w:rFonts w:ascii="Arial" w:eastAsia="Arial" w:hAnsi="Arial" w:cs="Arial"/>
          <w:b/>
          <w:color w:val="000000"/>
          <w:sz w:val="22"/>
          <w:szCs w:val="22"/>
        </w:rPr>
        <w:t>/</w:t>
      </w:r>
      <w:r w:rsidR="001F7199">
        <w:rPr>
          <w:rFonts w:ascii="Arial" w:eastAsia="Arial" w:hAnsi="Arial" w:cs="Arial"/>
          <w:b/>
          <w:color w:val="000000"/>
          <w:sz w:val="22"/>
          <w:szCs w:val="22"/>
        </w:rPr>
        <w:t>B</w:t>
      </w:r>
      <w:r w:rsidR="001F7199" w:rsidRPr="001F7199">
        <w:rPr>
          <w:rFonts w:ascii="Arial" w:eastAsia="Arial" w:hAnsi="Arial" w:cs="Arial"/>
          <w:b/>
          <w:color w:val="000000"/>
          <w:sz w:val="22"/>
          <w:szCs w:val="22"/>
        </w:rPr>
        <w:t xml:space="preserve">las de </w:t>
      </w:r>
      <w:r w:rsidR="001F7199">
        <w:rPr>
          <w:rFonts w:ascii="Arial" w:eastAsia="Arial" w:hAnsi="Arial" w:cs="Arial"/>
          <w:b/>
          <w:color w:val="000000"/>
          <w:sz w:val="22"/>
          <w:szCs w:val="22"/>
        </w:rPr>
        <w:t>O</w:t>
      </w:r>
      <w:r w:rsidR="001F7199" w:rsidRPr="001F7199">
        <w:rPr>
          <w:rFonts w:ascii="Arial" w:eastAsia="Arial" w:hAnsi="Arial" w:cs="Arial"/>
          <w:b/>
          <w:color w:val="000000"/>
          <w:sz w:val="22"/>
          <w:szCs w:val="22"/>
        </w:rPr>
        <w:t>tero 32, bajo derecha</w:t>
      </w:r>
      <w:r w:rsidR="001F7199">
        <w:rPr>
          <w:rFonts w:ascii="Arial" w:eastAsia="Arial" w:hAnsi="Arial" w:cs="Arial"/>
          <w:b/>
          <w:color w:val="000000"/>
          <w:sz w:val="22"/>
          <w:szCs w:val="22"/>
        </w:rPr>
        <w:t xml:space="preserve">, </w:t>
      </w:r>
      <w:r>
        <w:rPr>
          <w:rFonts w:ascii="Arial" w:eastAsia="Arial" w:hAnsi="Arial" w:cs="Arial"/>
          <w:b/>
          <w:color w:val="000000"/>
          <w:sz w:val="22"/>
          <w:szCs w:val="22"/>
        </w:rPr>
        <w:t xml:space="preserve">48014 Bilbao, </w:t>
      </w:r>
      <w:proofErr w:type="spellStart"/>
      <w:r>
        <w:rPr>
          <w:rFonts w:ascii="Arial" w:eastAsia="Arial" w:hAnsi="Arial" w:cs="Arial"/>
          <w:b/>
          <w:color w:val="000000"/>
          <w:sz w:val="22"/>
          <w:szCs w:val="22"/>
        </w:rPr>
        <w:t>Vizkaia</w:t>
      </w:r>
      <w:proofErr w:type="spellEnd"/>
      <w:r>
        <w:rPr>
          <w:rFonts w:ascii="Arial" w:eastAsia="Arial" w:hAnsi="Arial" w:cs="Arial"/>
          <w:b/>
          <w:color w:val="000000"/>
          <w:sz w:val="22"/>
          <w:szCs w:val="22"/>
        </w:rPr>
        <w:t xml:space="preserve">, </w:t>
      </w:r>
      <w:r>
        <w:rPr>
          <w:rFonts w:ascii="Arial" w:eastAsia="Arial" w:hAnsi="Arial" w:cs="Arial"/>
          <w:color w:val="000000"/>
          <w:sz w:val="22"/>
          <w:szCs w:val="22"/>
        </w:rPr>
        <w:t xml:space="preserve">opera a través del sitio web </w:t>
      </w:r>
      <w:r>
        <w:rPr>
          <w:rFonts w:ascii="Arial" w:eastAsia="Arial" w:hAnsi="Arial" w:cs="Arial"/>
          <w:b/>
          <w:color w:val="000000"/>
          <w:sz w:val="22"/>
          <w:szCs w:val="22"/>
        </w:rPr>
        <w:t>www.velalacandle.com</w:t>
      </w:r>
      <w:r>
        <w:rPr>
          <w:rFonts w:ascii="Arial" w:eastAsia="Arial" w:hAnsi="Arial" w:cs="Arial"/>
          <w:color w:val="000000"/>
          <w:sz w:val="22"/>
          <w:szCs w:val="22"/>
        </w:rPr>
        <w:t xml:space="preserve"> solo en territorio español peninsular.</w:t>
      </w:r>
    </w:p>
    <w:p w14:paraId="00000011" w14:textId="77777777" w:rsidR="00EC78E6" w:rsidRDefault="00924F29">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color w:val="000000"/>
          <w:sz w:val="22"/>
          <w:szCs w:val="22"/>
        </w:rPr>
        <w:t>Puede contactar con el Titular a través de los siguientes medios:</w:t>
      </w:r>
    </w:p>
    <w:p w14:paraId="00000012" w14:textId="77777777" w:rsidR="00EC78E6" w:rsidRDefault="00924F29">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b/>
          <w:color w:val="000000"/>
          <w:sz w:val="22"/>
          <w:szCs w:val="22"/>
          <w:u w:val="single"/>
        </w:rPr>
        <w:t>Número de atención al cliente</w:t>
      </w:r>
      <w:r>
        <w:rPr>
          <w:rFonts w:ascii="Arial" w:eastAsia="Arial" w:hAnsi="Arial" w:cs="Arial"/>
          <w:b/>
          <w:color w:val="000000"/>
          <w:sz w:val="22"/>
          <w:szCs w:val="22"/>
        </w:rPr>
        <w:t>:</w:t>
      </w:r>
      <w:r>
        <w:rPr>
          <w:rFonts w:ascii="Arial" w:eastAsia="Arial" w:hAnsi="Arial" w:cs="Arial"/>
          <w:color w:val="000000"/>
          <w:sz w:val="22"/>
          <w:szCs w:val="22"/>
        </w:rPr>
        <w:t xml:space="preserve"> 666064356</w:t>
      </w:r>
    </w:p>
    <w:p w14:paraId="00000013" w14:textId="77777777" w:rsidR="00EC78E6" w:rsidRDefault="00924F29">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b/>
          <w:color w:val="000000"/>
          <w:sz w:val="22"/>
          <w:szCs w:val="22"/>
          <w:u w:val="single"/>
        </w:rPr>
        <w:t>Correo electrónico</w:t>
      </w:r>
      <w:r>
        <w:rPr>
          <w:rFonts w:ascii="Arial" w:eastAsia="Arial" w:hAnsi="Arial" w:cs="Arial"/>
          <w:b/>
          <w:color w:val="000000"/>
          <w:sz w:val="22"/>
          <w:szCs w:val="22"/>
        </w:rPr>
        <w:t>:</w:t>
      </w:r>
      <w:r>
        <w:rPr>
          <w:rFonts w:ascii="Arial" w:eastAsia="Arial" w:hAnsi="Arial" w:cs="Arial"/>
          <w:color w:val="000000"/>
          <w:sz w:val="22"/>
          <w:szCs w:val="22"/>
        </w:rPr>
        <w:t xml:space="preserve"> pedidos@velalacandle.com</w:t>
      </w:r>
    </w:p>
    <w:p w14:paraId="00000014" w14:textId="77777777" w:rsidR="00EC78E6" w:rsidRDefault="00924F29">
      <w:pPr>
        <w:pStyle w:val="Ttulo1"/>
        <w:spacing w:line="360" w:lineRule="auto"/>
        <w:rPr>
          <w:rFonts w:ascii="Arial" w:eastAsia="Arial" w:hAnsi="Arial" w:cs="Arial"/>
        </w:rPr>
      </w:pPr>
      <w:r>
        <w:rPr>
          <w:rFonts w:ascii="Arial" w:eastAsia="Arial" w:hAnsi="Arial" w:cs="Arial"/>
        </w:rPr>
        <w:t>Cobertura de nuestros productos</w:t>
      </w:r>
    </w:p>
    <w:p w14:paraId="00000015" w14:textId="77777777" w:rsidR="00EC78E6" w:rsidRDefault="00924F29">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El uso de esta plataforma web, así como cualquier transacción realizada a través de </w:t>
      </w:r>
      <w:proofErr w:type="gramStart"/>
      <w:r>
        <w:rPr>
          <w:rFonts w:ascii="Arial" w:eastAsia="Arial" w:hAnsi="Arial" w:cs="Arial"/>
          <w:color w:val="000000"/>
          <w:sz w:val="22"/>
          <w:szCs w:val="22"/>
        </w:rPr>
        <w:t>la misma</w:t>
      </w:r>
      <w:proofErr w:type="gramEnd"/>
      <w:r>
        <w:rPr>
          <w:rFonts w:ascii="Arial" w:eastAsia="Arial" w:hAnsi="Arial" w:cs="Arial"/>
          <w:color w:val="000000"/>
          <w:sz w:val="22"/>
          <w:szCs w:val="22"/>
        </w:rPr>
        <w:t>, se considera efectuada en España y, por ende, está sujeta a las leyes y normativas españolas vigentes, todo ello sin perjuicio de la legislación que resultara aplicable según la condición del consumidor.</w:t>
      </w:r>
    </w:p>
    <w:p w14:paraId="00000016" w14:textId="77777777" w:rsidR="00EC78E6" w:rsidRDefault="00924F29">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bookmarkStart w:id="1" w:name="_heading=h.6enn4mz980ig" w:colFirst="0" w:colLast="0"/>
      <w:bookmarkEnd w:id="1"/>
      <w:r>
        <w:rPr>
          <w:rFonts w:ascii="Arial" w:eastAsia="Arial" w:hAnsi="Arial" w:cs="Arial"/>
          <w:color w:val="000000"/>
          <w:sz w:val="22"/>
          <w:szCs w:val="22"/>
        </w:rPr>
        <w:t>Las presentes Condiciones Generales tienen como finalidad establecer el marco normativo para la celebración del Contrato. Estas condiciones serán complementadas, en su caso, por las Condiciones Particulares correspondientes.</w:t>
      </w:r>
    </w:p>
    <w:p w14:paraId="00000017" w14:textId="77777777" w:rsidR="00EC78E6" w:rsidRDefault="00924F29">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En su condición de Consumidor, el Contrato celebrado se rige por el Real Decreto Legislativo 1/2007 de 16 de noviembre, por el que se aprueba el texto refundido de la Ley General para la Defensa de los Consumidores y Usuarios y otras leyes complementarias (en adelante referido como, TRLGDCU). </w:t>
      </w:r>
    </w:p>
    <w:p w14:paraId="00000018" w14:textId="77777777" w:rsidR="00EC78E6" w:rsidRDefault="00924F29">
      <w:pPr>
        <w:pStyle w:val="Ttulo1"/>
        <w:spacing w:line="360" w:lineRule="auto"/>
        <w:jc w:val="both"/>
        <w:rPr>
          <w:rFonts w:ascii="Arial" w:eastAsia="Arial" w:hAnsi="Arial" w:cs="Arial"/>
        </w:rPr>
      </w:pPr>
      <w:r>
        <w:rPr>
          <w:rFonts w:ascii="Arial" w:eastAsia="Arial" w:hAnsi="Arial" w:cs="Arial"/>
        </w:rPr>
        <w:t>Procedimiento de contratación. ¿Cómo puedo comprar Online?</w:t>
      </w:r>
    </w:p>
    <w:p w14:paraId="00000019" w14:textId="77777777" w:rsidR="00EC78E6" w:rsidRDefault="00924F29">
      <w:pPr>
        <w:pBdr>
          <w:top w:val="nil"/>
          <w:left w:val="nil"/>
          <w:bottom w:val="nil"/>
          <w:right w:val="nil"/>
          <w:between w:val="nil"/>
        </w:pBdr>
        <w:shd w:val="clear" w:color="auto" w:fill="FFFFFF"/>
        <w:spacing w:after="24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Para que usted pueda acceder a los productos ofrecidos por </w:t>
      </w:r>
      <w:r>
        <w:rPr>
          <w:rFonts w:ascii="Arial" w:eastAsia="Arial" w:hAnsi="Arial" w:cs="Arial"/>
          <w:b/>
          <w:color w:val="000000"/>
          <w:sz w:val="22"/>
          <w:szCs w:val="22"/>
        </w:rPr>
        <w:t>VELALA CANDLE</w:t>
      </w:r>
      <w:r>
        <w:rPr>
          <w:rFonts w:ascii="Arial" w:eastAsia="Arial" w:hAnsi="Arial" w:cs="Arial"/>
          <w:color w:val="000000"/>
          <w:sz w:val="22"/>
          <w:szCs w:val="22"/>
        </w:rPr>
        <w:t xml:space="preserve"> y realizar una compra deberá proporcionar de manera libre y voluntaria los datos personales que le serán requeridos.</w:t>
      </w:r>
    </w:p>
    <w:p w14:paraId="0000001A" w14:textId="77777777" w:rsidR="00EC78E6" w:rsidRDefault="00924F29">
      <w:pPr>
        <w:pBdr>
          <w:top w:val="nil"/>
          <w:left w:val="nil"/>
          <w:bottom w:val="nil"/>
          <w:right w:val="nil"/>
          <w:between w:val="nil"/>
        </w:pBdr>
        <w:shd w:val="clear" w:color="auto" w:fill="FFFFFF"/>
        <w:spacing w:after="240" w:line="360" w:lineRule="auto"/>
        <w:jc w:val="both"/>
        <w:rPr>
          <w:rFonts w:ascii="Arial" w:eastAsia="Arial" w:hAnsi="Arial" w:cs="Arial"/>
          <w:color w:val="000000"/>
          <w:sz w:val="22"/>
          <w:szCs w:val="22"/>
        </w:rPr>
      </w:pPr>
      <w:r>
        <w:rPr>
          <w:rFonts w:ascii="Arial" w:eastAsia="Arial" w:hAnsi="Arial" w:cs="Arial"/>
          <w:color w:val="000000"/>
          <w:sz w:val="22"/>
          <w:szCs w:val="22"/>
        </w:rPr>
        <w:lastRenderedPageBreak/>
        <w:t>Se informa que, de conformidad con lo exigido por el art. 27 de la Ley 34/2002 de Servicios de la Sociedad de la Información y del Comercio Electrónico, el procedimiento de contratación seguirá los siguientes pasos:</w:t>
      </w:r>
    </w:p>
    <w:p w14:paraId="0000001B" w14:textId="77777777" w:rsidR="00EC78E6" w:rsidRDefault="00924F29">
      <w:pPr>
        <w:numPr>
          <w:ilvl w:val="0"/>
          <w:numId w:val="3"/>
        </w:num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r>
        <w:rPr>
          <w:rFonts w:ascii="Arial" w:eastAsia="Arial" w:hAnsi="Arial" w:cs="Arial"/>
          <w:color w:val="000000"/>
          <w:sz w:val="22"/>
          <w:szCs w:val="22"/>
        </w:rPr>
        <w:t>Haga clic en el producto que desea seleccionar y pulse el botón: “añadir al carrito”. &lt;&lt;El carrito se encuentra en la parte superior derecha de la página&gt;&gt;.</w:t>
      </w:r>
    </w:p>
    <w:p w14:paraId="0000001C" w14:textId="60808BF1" w:rsidR="00EC78E6" w:rsidRPr="0059515A" w:rsidRDefault="00924F29" w:rsidP="0059515A">
      <w:pPr>
        <w:pBdr>
          <w:top w:val="nil"/>
          <w:left w:val="nil"/>
          <w:bottom w:val="nil"/>
          <w:right w:val="nil"/>
          <w:between w:val="nil"/>
        </w:pBdr>
        <w:shd w:val="clear" w:color="auto" w:fill="FFFFFF"/>
        <w:spacing w:line="360" w:lineRule="auto"/>
        <w:ind w:left="720"/>
        <w:jc w:val="both"/>
        <w:rPr>
          <w:rFonts w:ascii="Arial" w:eastAsia="Arial" w:hAnsi="Arial" w:cs="Arial"/>
          <w:color w:val="000000"/>
          <w:sz w:val="22"/>
          <w:szCs w:val="22"/>
        </w:rPr>
      </w:pPr>
      <w:r w:rsidRPr="0059515A">
        <w:rPr>
          <w:rFonts w:ascii="Arial" w:eastAsia="Arial" w:hAnsi="Arial" w:cs="Arial"/>
          <w:color w:val="000000"/>
          <w:sz w:val="22"/>
          <w:szCs w:val="22"/>
        </w:rPr>
        <w:t xml:space="preserve">Si desea seguir comprando, debe pulsar el botón “continuar comprando”. </w:t>
      </w:r>
    </w:p>
    <w:p w14:paraId="0000001D" w14:textId="26A7F07D" w:rsidR="00EC78E6" w:rsidRDefault="0059515A" w:rsidP="0059515A">
      <w:pPr>
        <w:pBdr>
          <w:top w:val="nil"/>
          <w:left w:val="nil"/>
          <w:bottom w:val="nil"/>
          <w:right w:val="nil"/>
          <w:between w:val="nil"/>
        </w:pBdr>
        <w:shd w:val="clear" w:color="auto" w:fill="FFFFFF"/>
        <w:spacing w:line="360" w:lineRule="auto"/>
        <w:ind w:left="360"/>
        <w:jc w:val="both"/>
        <w:rPr>
          <w:rFonts w:ascii="Arial" w:eastAsia="Arial" w:hAnsi="Arial" w:cs="Arial"/>
          <w:color w:val="000000"/>
          <w:sz w:val="22"/>
          <w:szCs w:val="22"/>
        </w:rPr>
      </w:pPr>
      <w:r>
        <w:rPr>
          <w:rFonts w:ascii="Arial" w:eastAsia="Arial" w:hAnsi="Arial" w:cs="Arial"/>
          <w:color w:val="000000"/>
          <w:sz w:val="22"/>
          <w:szCs w:val="22"/>
        </w:rPr>
        <w:t>2.</w:t>
      </w:r>
      <w:r w:rsidR="00924F29">
        <w:rPr>
          <w:rFonts w:ascii="Arial" w:eastAsia="Arial" w:hAnsi="Arial" w:cs="Arial"/>
          <w:color w:val="000000"/>
          <w:sz w:val="22"/>
          <w:szCs w:val="22"/>
        </w:rPr>
        <w:t xml:space="preserve">Una vez seleccionados los productos que desea comprar, así como, el número de unidades debe hacer clic en “finalizar compra o elegir los medios de pago GPAY O PAY PAL </w:t>
      </w:r>
    </w:p>
    <w:p w14:paraId="0000001E" w14:textId="08B0DCD8" w:rsidR="00EC78E6" w:rsidRDefault="0059515A" w:rsidP="0059515A">
      <w:pPr>
        <w:pBdr>
          <w:top w:val="nil"/>
          <w:left w:val="nil"/>
          <w:bottom w:val="nil"/>
          <w:right w:val="nil"/>
          <w:between w:val="nil"/>
        </w:pBdr>
        <w:shd w:val="clear" w:color="auto" w:fill="FFFFFF"/>
        <w:spacing w:line="360" w:lineRule="auto"/>
        <w:ind w:left="360"/>
        <w:jc w:val="both"/>
        <w:rPr>
          <w:rFonts w:ascii="Arial" w:eastAsia="Arial" w:hAnsi="Arial" w:cs="Arial"/>
          <w:color w:val="000000"/>
          <w:sz w:val="22"/>
          <w:szCs w:val="22"/>
        </w:rPr>
      </w:pPr>
      <w:r>
        <w:rPr>
          <w:rFonts w:ascii="Arial" w:eastAsia="Arial" w:hAnsi="Arial" w:cs="Arial"/>
          <w:color w:val="000000"/>
          <w:sz w:val="22"/>
          <w:szCs w:val="22"/>
        </w:rPr>
        <w:t>3.</w:t>
      </w:r>
      <w:r w:rsidR="00924F29">
        <w:rPr>
          <w:rFonts w:ascii="Arial" w:eastAsia="Arial" w:hAnsi="Arial" w:cs="Arial"/>
          <w:color w:val="000000"/>
          <w:sz w:val="22"/>
          <w:szCs w:val="22"/>
        </w:rPr>
        <w:t xml:space="preserve">A continuación, deberá facilitarnos sus datos personales. A los efectos oportunos, podrá iniciar sesión o crear una cuenta para finalizar el pedido, o si lo desea, realizar su compra sin registro, en calidad de invitado. </w:t>
      </w:r>
    </w:p>
    <w:p w14:paraId="0000001F" w14:textId="3217AFA1" w:rsidR="00EC78E6" w:rsidRDefault="0059515A" w:rsidP="0059515A">
      <w:pPr>
        <w:pBdr>
          <w:top w:val="nil"/>
          <w:left w:val="nil"/>
          <w:bottom w:val="nil"/>
          <w:right w:val="nil"/>
          <w:between w:val="nil"/>
        </w:pBdr>
        <w:shd w:val="clear" w:color="auto" w:fill="FFFFFF"/>
        <w:spacing w:line="360" w:lineRule="auto"/>
        <w:ind w:left="360"/>
        <w:jc w:val="both"/>
        <w:rPr>
          <w:rFonts w:ascii="Arial" w:eastAsia="Arial" w:hAnsi="Arial" w:cs="Arial"/>
          <w:color w:val="000000"/>
          <w:sz w:val="22"/>
          <w:szCs w:val="22"/>
        </w:rPr>
      </w:pPr>
      <w:r>
        <w:rPr>
          <w:rFonts w:ascii="Arial" w:eastAsia="Arial" w:hAnsi="Arial" w:cs="Arial"/>
          <w:color w:val="000000"/>
          <w:sz w:val="22"/>
          <w:szCs w:val="22"/>
        </w:rPr>
        <w:t>4.</w:t>
      </w:r>
      <w:r w:rsidR="00924F29">
        <w:rPr>
          <w:rFonts w:ascii="Arial" w:eastAsia="Arial" w:hAnsi="Arial" w:cs="Arial"/>
          <w:color w:val="000000"/>
          <w:sz w:val="22"/>
          <w:szCs w:val="22"/>
        </w:rPr>
        <w:t>A continuación, debe indicar una dirección de entrega y método de envío escogido.</w:t>
      </w:r>
    </w:p>
    <w:p w14:paraId="00000020" w14:textId="550B3139" w:rsidR="00EC78E6" w:rsidRDefault="0059515A" w:rsidP="0059515A">
      <w:pPr>
        <w:pBdr>
          <w:top w:val="nil"/>
          <w:left w:val="nil"/>
          <w:bottom w:val="nil"/>
          <w:right w:val="nil"/>
          <w:between w:val="nil"/>
        </w:pBdr>
        <w:shd w:val="clear" w:color="auto" w:fill="FFFFFF"/>
        <w:spacing w:line="360" w:lineRule="auto"/>
        <w:ind w:left="360"/>
        <w:jc w:val="both"/>
        <w:rPr>
          <w:rFonts w:ascii="Arial" w:eastAsia="Arial" w:hAnsi="Arial" w:cs="Arial"/>
          <w:color w:val="000000"/>
          <w:sz w:val="22"/>
          <w:szCs w:val="22"/>
        </w:rPr>
      </w:pPr>
      <w:r>
        <w:rPr>
          <w:rFonts w:ascii="Arial" w:eastAsia="Arial" w:hAnsi="Arial" w:cs="Arial"/>
          <w:color w:val="000000"/>
          <w:sz w:val="22"/>
          <w:szCs w:val="22"/>
        </w:rPr>
        <w:t>5.</w:t>
      </w:r>
      <w:r w:rsidR="00924F29">
        <w:rPr>
          <w:rFonts w:ascii="Arial" w:eastAsia="Arial" w:hAnsi="Arial" w:cs="Arial"/>
          <w:color w:val="000000"/>
          <w:sz w:val="22"/>
          <w:szCs w:val="22"/>
        </w:rPr>
        <w:t>En la misma pantalla, a la derecha, dispone del resumen del carrito con los productos seleccionados, precio, impuestos, gastos de envío (si proceden).</w:t>
      </w:r>
    </w:p>
    <w:p w14:paraId="00000021" w14:textId="08C8195D" w:rsidR="00EC78E6" w:rsidRPr="0059515A" w:rsidRDefault="0059515A" w:rsidP="0059515A">
      <w:pPr>
        <w:pBdr>
          <w:top w:val="nil"/>
          <w:left w:val="nil"/>
          <w:bottom w:val="nil"/>
          <w:right w:val="nil"/>
          <w:between w:val="nil"/>
        </w:pBdr>
        <w:shd w:val="clear" w:color="auto" w:fill="FFFFFF"/>
        <w:spacing w:line="360" w:lineRule="auto"/>
        <w:ind w:left="360"/>
        <w:jc w:val="both"/>
        <w:rPr>
          <w:rFonts w:ascii="Arial" w:eastAsia="Arial" w:hAnsi="Arial" w:cs="Arial"/>
          <w:color w:val="000000"/>
          <w:sz w:val="22"/>
          <w:szCs w:val="22"/>
        </w:rPr>
      </w:pPr>
      <w:r>
        <w:rPr>
          <w:rFonts w:ascii="Arial" w:eastAsia="Arial" w:hAnsi="Arial" w:cs="Arial"/>
          <w:color w:val="000000"/>
          <w:sz w:val="22"/>
          <w:szCs w:val="22"/>
        </w:rPr>
        <w:t>6.</w:t>
      </w:r>
      <w:r w:rsidR="00924F29" w:rsidRPr="0059515A">
        <w:rPr>
          <w:rFonts w:ascii="Arial" w:eastAsia="Arial" w:hAnsi="Arial" w:cs="Arial"/>
          <w:color w:val="000000"/>
        </w:rPr>
        <w:t xml:space="preserve">Por último, deberá seleccionar el método de pago deseado y confirmar su compra mediante el botón de </w:t>
      </w:r>
      <w:sdt>
        <w:sdtPr>
          <w:tag w:val="goog_rdk_1"/>
          <w:id w:val="457939060"/>
        </w:sdtPr>
        <w:sdtEndPr/>
        <w:sdtContent/>
      </w:sdt>
      <w:r w:rsidR="00924F29" w:rsidRPr="0059515A">
        <w:rPr>
          <w:rFonts w:ascii="Arial" w:eastAsia="Arial" w:hAnsi="Arial" w:cs="Arial"/>
          <w:color w:val="000000"/>
        </w:rPr>
        <w:t>“</w:t>
      </w:r>
      <w:r w:rsidR="00924F29" w:rsidRPr="0059515A">
        <w:rPr>
          <w:rFonts w:ascii="Arial" w:eastAsia="Arial" w:hAnsi="Arial" w:cs="Arial"/>
          <w:i/>
          <w:color w:val="000000"/>
        </w:rPr>
        <w:t>PEDIDO CON OBLIGACIÓN DE PAGO</w:t>
      </w:r>
      <w:r w:rsidR="00924F29" w:rsidRPr="0059515A">
        <w:rPr>
          <w:rFonts w:ascii="Arial" w:eastAsia="Arial" w:hAnsi="Arial" w:cs="Arial"/>
          <w:color w:val="000000"/>
        </w:rPr>
        <w:t>”.</w:t>
      </w:r>
    </w:p>
    <w:p w14:paraId="00000022" w14:textId="77777777" w:rsidR="00EC78E6" w:rsidRDefault="00EC78E6">
      <w:pPr>
        <w:pBdr>
          <w:top w:val="nil"/>
          <w:left w:val="nil"/>
          <w:bottom w:val="nil"/>
          <w:right w:val="nil"/>
          <w:between w:val="nil"/>
        </w:pBdr>
        <w:shd w:val="clear" w:color="auto" w:fill="FFFFFF"/>
        <w:spacing w:line="360" w:lineRule="auto"/>
        <w:ind w:left="1440"/>
        <w:jc w:val="both"/>
        <w:rPr>
          <w:rFonts w:ascii="Arial" w:eastAsia="Arial" w:hAnsi="Arial" w:cs="Arial"/>
          <w:color w:val="000000"/>
          <w:sz w:val="22"/>
          <w:szCs w:val="22"/>
        </w:rPr>
      </w:pPr>
    </w:p>
    <w:p w14:paraId="00000023" w14:textId="77777777" w:rsidR="00EC78E6" w:rsidRDefault="00924F29">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r>
        <w:rPr>
          <w:rFonts w:ascii="Arial" w:eastAsia="Arial" w:hAnsi="Arial" w:cs="Arial"/>
          <w:color w:val="000000"/>
          <w:sz w:val="22"/>
          <w:szCs w:val="22"/>
        </w:rPr>
        <w:t>Con anterioridad al mencionado botón le aparecerá una cláusula informativa en materia de protección de datos, así como el acceso a la segunda capa de información (información detallada de la política de privacidad) y el ingreso a los presentes Términos y Condiciones.</w:t>
      </w:r>
    </w:p>
    <w:p w14:paraId="00000024" w14:textId="77777777" w:rsidR="00EC78E6" w:rsidRDefault="00EC78E6">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p>
    <w:p w14:paraId="00000025" w14:textId="77777777" w:rsidR="00EC78E6" w:rsidRDefault="00924F29">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highlight w:val="white"/>
        </w:rPr>
      </w:pPr>
      <w:r>
        <w:rPr>
          <w:rFonts w:ascii="Arial" w:eastAsia="Arial" w:hAnsi="Arial" w:cs="Arial"/>
          <w:color w:val="000000"/>
          <w:sz w:val="22"/>
          <w:szCs w:val="22"/>
        </w:rPr>
        <w:t xml:space="preserve">Para poder tramitar su compra, </w:t>
      </w:r>
      <w:r>
        <w:rPr>
          <w:rFonts w:ascii="Arial" w:eastAsia="Arial" w:hAnsi="Arial" w:cs="Arial"/>
          <w:color w:val="000000"/>
          <w:sz w:val="22"/>
          <w:szCs w:val="22"/>
          <w:highlight w:val="white"/>
        </w:rPr>
        <w:t xml:space="preserve">deberá leer y aceptar, tanto la Política de Privacidad como las presentes Condiciones Generales de Contratación, que son las que regirán la contratación realizada. Podrá descargarse las Condiciones Generales de Contratación, si lo desea. </w:t>
      </w:r>
    </w:p>
    <w:p w14:paraId="00000026" w14:textId="77777777" w:rsidR="00EC78E6" w:rsidRDefault="00924F29">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highlight w:val="white"/>
        </w:rPr>
      </w:pPr>
      <w:r>
        <w:rPr>
          <w:rFonts w:ascii="Arial" w:eastAsia="Arial" w:hAnsi="Arial" w:cs="Arial"/>
          <w:color w:val="000000"/>
          <w:sz w:val="22"/>
          <w:szCs w:val="22"/>
          <w:highlight w:val="white"/>
        </w:rPr>
        <w:t>Además, podrá aceptar el envío de información comercial y el envío de la factura en formato electrónico.</w:t>
      </w:r>
    </w:p>
    <w:p w14:paraId="00000027" w14:textId="77777777" w:rsidR="00EC78E6" w:rsidRDefault="00EC78E6">
      <w:pPr>
        <w:pBdr>
          <w:top w:val="nil"/>
          <w:left w:val="nil"/>
          <w:bottom w:val="nil"/>
          <w:right w:val="nil"/>
          <w:between w:val="nil"/>
        </w:pBdr>
        <w:shd w:val="clear" w:color="auto" w:fill="FFFFFF"/>
        <w:spacing w:after="200" w:line="360" w:lineRule="auto"/>
        <w:jc w:val="both"/>
        <w:rPr>
          <w:rFonts w:ascii="Arial" w:eastAsia="Arial" w:hAnsi="Arial" w:cs="Arial"/>
          <w:color w:val="000000"/>
          <w:sz w:val="22"/>
          <w:szCs w:val="22"/>
          <w:highlight w:val="white"/>
        </w:rPr>
      </w:pPr>
    </w:p>
    <w:p w14:paraId="00000028" w14:textId="77777777" w:rsidR="00EC78E6" w:rsidRDefault="00924F29">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highlight w:val="white"/>
        </w:rPr>
      </w:pPr>
      <w:r>
        <w:rPr>
          <w:rFonts w:ascii="Arial" w:eastAsia="Arial" w:hAnsi="Arial" w:cs="Arial"/>
          <w:b/>
          <w:color w:val="000000"/>
          <w:sz w:val="22"/>
          <w:szCs w:val="22"/>
        </w:rPr>
        <w:t>VELALA CANDLE</w:t>
      </w:r>
      <w:r>
        <w:rPr>
          <w:rFonts w:ascii="Arial" w:eastAsia="Arial" w:hAnsi="Arial" w:cs="Arial"/>
          <w:color w:val="000000"/>
          <w:sz w:val="22"/>
          <w:szCs w:val="22"/>
          <w:highlight w:val="white"/>
        </w:rPr>
        <w:t xml:space="preserve"> informa que el documento electrónico que formaliza el contrato será correctamente archivado, garantizando que dicho documento se encuentre accesible para el usuario. A estos efectos, el usuario podrá solicitarlo desde su área de cliente o mediante los medios de contacto proporcionados en nuestro Servicio de Atención al Cliente.</w:t>
      </w:r>
    </w:p>
    <w:p w14:paraId="00000029" w14:textId="77777777" w:rsidR="00EC78E6" w:rsidRPr="00924F29" w:rsidRDefault="00924F29">
      <w:pPr>
        <w:pStyle w:val="Ttulo2"/>
        <w:spacing w:line="360" w:lineRule="auto"/>
        <w:rPr>
          <w:rFonts w:ascii="Arial" w:eastAsia="Arial" w:hAnsi="Arial" w:cs="Arial"/>
          <w:i w:val="0"/>
          <w:color w:val="000000"/>
          <w:sz w:val="22"/>
          <w:szCs w:val="22"/>
        </w:rPr>
      </w:pPr>
      <w:r w:rsidRPr="00924F29">
        <w:rPr>
          <w:rFonts w:ascii="Arial" w:eastAsia="Arial" w:hAnsi="Arial" w:cs="Arial"/>
          <w:i w:val="0"/>
          <w:color w:val="000000"/>
          <w:sz w:val="22"/>
          <w:szCs w:val="22"/>
        </w:rPr>
        <w:t>Medios técnicos para la corrección de errores:</w:t>
      </w:r>
    </w:p>
    <w:p w14:paraId="0000002A"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highlight w:val="white"/>
        </w:rPr>
      </w:pPr>
      <w:r>
        <w:rPr>
          <w:rFonts w:ascii="Arial" w:eastAsia="Arial" w:hAnsi="Arial" w:cs="Arial"/>
          <w:color w:val="000000"/>
          <w:sz w:val="22"/>
          <w:szCs w:val="22"/>
          <w:highlight w:val="white"/>
        </w:rPr>
        <w:t xml:space="preserve">El usuario dispone de medios técnicos proporcionados por </w:t>
      </w:r>
      <w:r>
        <w:rPr>
          <w:rFonts w:ascii="Arial" w:eastAsia="Arial" w:hAnsi="Arial" w:cs="Arial"/>
          <w:b/>
          <w:color w:val="000000"/>
          <w:sz w:val="22"/>
          <w:szCs w:val="22"/>
        </w:rPr>
        <w:t>VELALA CANDLE</w:t>
      </w:r>
      <w:r>
        <w:rPr>
          <w:rFonts w:ascii="Arial" w:eastAsia="Arial" w:hAnsi="Arial" w:cs="Arial"/>
          <w:color w:val="000000"/>
          <w:sz w:val="22"/>
          <w:szCs w:val="22"/>
          <w:highlight w:val="white"/>
        </w:rPr>
        <w:t xml:space="preserve"> durante el proceso de contratación para identificar y corregir posibles errores en la introducción de datos. En caso de identificar cualquier error en la introducción de datos, el usuario podrá seguir estos pasos:</w:t>
      </w:r>
    </w:p>
    <w:p w14:paraId="0000002B"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highlight w:val="white"/>
        </w:rPr>
      </w:pPr>
    </w:p>
    <w:p w14:paraId="0000002C" w14:textId="77777777" w:rsidR="00EC78E6" w:rsidRDefault="00C62104">
      <w:pPr>
        <w:numPr>
          <w:ilvl w:val="0"/>
          <w:numId w:val="10"/>
        </w:numPr>
        <w:pBdr>
          <w:top w:val="nil"/>
          <w:left w:val="nil"/>
          <w:bottom w:val="nil"/>
          <w:right w:val="nil"/>
          <w:between w:val="nil"/>
        </w:pBdr>
        <w:spacing w:line="360" w:lineRule="auto"/>
        <w:jc w:val="both"/>
        <w:rPr>
          <w:rFonts w:ascii="Arial" w:eastAsia="Arial" w:hAnsi="Arial" w:cs="Arial"/>
          <w:b/>
          <w:color w:val="000000"/>
          <w:sz w:val="22"/>
          <w:szCs w:val="22"/>
          <w:highlight w:val="white"/>
        </w:rPr>
      </w:pPr>
      <w:sdt>
        <w:sdtPr>
          <w:tag w:val="goog_rdk_2"/>
          <w:id w:val="-778149972"/>
        </w:sdtPr>
        <w:sdtEndPr/>
        <w:sdtContent/>
      </w:sdt>
      <w:r w:rsidR="00924F29">
        <w:rPr>
          <w:rFonts w:ascii="Arial" w:eastAsia="Arial" w:hAnsi="Arial" w:cs="Arial"/>
          <w:b/>
          <w:color w:val="000000"/>
          <w:sz w:val="22"/>
          <w:szCs w:val="22"/>
          <w:highlight w:val="white"/>
        </w:rPr>
        <w:t xml:space="preserve">Área de Cliente: </w:t>
      </w:r>
      <w:r w:rsidR="00924F29">
        <w:rPr>
          <w:rFonts w:ascii="Arial" w:eastAsia="Arial" w:hAnsi="Arial" w:cs="Arial"/>
          <w:color w:val="000000"/>
          <w:sz w:val="22"/>
          <w:szCs w:val="22"/>
          <w:highlight w:val="white"/>
        </w:rPr>
        <w:t>Acceder al área de cliente mediante las credenciales proporcionadas durante el proceso de registro.</w:t>
      </w:r>
      <w:r w:rsidR="00924F29">
        <w:rPr>
          <w:rFonts w:ascii="Arial" w:eastAsia="Arial" w:hAnsi="Arial" w:cs="Arial"/>
          <w:b/>
          <w:color w:val="000000"/>
          <w:sz w:val="22"/>
          <w:szCs w:val="22"/>
          <w:highlight w:val="white"/>
        </w:rPr>
        <w:t xml:space="preserve"> </w:t>
      </w:r>
      <w:r w:rsidR="00924F29">
        <w:rPr>
          <w:rFonts w:ascii="Arial" w:eastAsia="Arial" w:hAnsi="Arial" w:cs="Arial"/>
          <w:color w:val="000000"/>
          <w:sz w:val="22"/>
          <w:szCs w:val="22"/>
          <w:highlight w:val="white"/>
        </w:rPr>
        <w:t>Identificar la transacción correspondiente y seleccionar la opción de corrección de datos.</w:t>
      </w:r>
      <w:r w:rsidR="00924F29">
        <w:rPr>
          <w:rFonts w:ascii="Arial" w:eastAsia="Arial" w:hAnsi="Arial" w:cs="Arial"/>
          <w:b/>
          <w:color w:val="000000"/>
          <w:sz w:val="22"/>
          <w:szCs w:val="22"/>
          <w:highlight w:val="white"/>
        </w:rPr>
        <w:t xml:space="preserve"> </w:t>
      </w:r>
      <w:r w:rsidR="00924F29">
        <w:rPr>
          <w:rFonts w:ascii="Arial" w:eastAsia="Arial" w:hAnsi="Arial" w:cs="Arial"/>
          <w:color w:val="000000"/>
          <w:sz w:val="22"/>
          <w:szCs w:val="22"/>
          <w:highlight w:val="white"/>
        </w:rPr>
        <w:t>Modificar los datos incorrectos y confirmar los cambios.</w:t>
      </w:r>
    </w:p>
    <w:p w14:paraId="0000002D" w14:textId="77777777" w:rsidR="00EC78E6" w:rsidRDefault="00924F29">
      <w:pPr>
        <w:numPr>
          <w:ilvl w:val="0"/>
          <w:numId w:val="10"/>
        </w:numPr>
        <w:pBdr>
          <w:top w:val="nil"/>
          <w:left w:val="nil"/>
          <w:bottom w:val="nil"/>
          <w:right w:val="nil"/>
          <w:between w:val="nil"/>
        </w:pBdr>
        <w:spacing w:line="360" w:lineRule="auto"/>
        <w:jc w:val="both"/>
        <w:rPr>
          <w:rFonts w:ascii="Arial" w:eastAsia="Arial" w:hAnsi="Arial" w:cs="Arial"/>
          <w:color w:val="000000"/>
          <w:sz w:val="22"/>
          <w:szCs w:val="22"/>
          <w:highlight w:val="white"/>
        </w:rPr>
      </w:pPr>
      <w:r>
        <w:rPr>
          <w:rFonts w:ascii="Arial" w:eastAsia="Arial" w:hAnsi="Arial" w:cs="Arial"/>
          <w:b/>
          <w:color w:val="000000"/>
          <w:sz w:val="22"/>
          <w:szCs w:val="22"/>
          <w:highlight w:val="white"/>
        </w:rPr>
        <w:t>Servicio de Atención al Cliente</w:t>
      </w:r>
      <w:r>
        <w:rPr>
          <w:rFonts w:ascii="Arial" w:eastAsia="Arial" w:hAnsi="Arial" w:cs="Arial"/>
          <w:color w:val="000000"/>
          <w:sz w:val="22"/>
          <w:szCs w:val="22"/>
          <w:highlight w:val="white"/>
        </w:rPr>
        <w:t>: En caso de preferir asistencia directa, el usuario puede contactar con nuestro Servicio de Atención al Cliente a través de los canales de comunicación habilitados, debiendo indicar que información es errónea y proporcionar la información correcta para la actualización inmediata.</w:t>
      </w:r>
    </w:p>
    <w:p w14:paraId="0000002E"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highlight w:val="white"/>
        </w:rPr>
      </w:pPr>
    </w:p>
    <w:p w14:paraId="0000002F" w14:textId="77777777" w:rsidR="00EC78E6" w:rsidRDefault="00C62104">
      <w:pPr>
        <w:pBdr>
          <w:top w:val="nil"/>
          <w:left w:val="nil"/>
          <w:bottom w:val="nil"/>
          <w:right w:val="nil"/>
          <w:between w:val="nil"/>
        </w:pBdr>
        <w:spacing w:line="360" w:lineRule="auto"/>
        <w:jc w:val="both"/>
        <w:rPr>
          <w:rFonts w:ascii="Arial" w:eastAsia="Arial" w:hAnsi="Arial" w:cs="Arial"/>
          <w:color w:val="000000"/>
          <w:sz w:val="22"/>
          <w:szCs w:val="22"/>
          <w:highlight w:val="white"/>
        </w:rPr>
      </w:pPr>
      <w:sdt>
        <w:sdtPr>
          <w:tag w:val="goog_rdk_3"/>
          <w:id w:val="-508540475"/>
        </w:sdtPr>
        <w:sdtEndPr/>
        <w:sdtContent/>
      </w:sdt>
      <w:r w:rsidR="00924F29">
        <w:rPr>
          <w:rFonts w:ascii="Arial" w:eastAsia="Arial" w:hAnsi="Arial" w:cs="Arial"/>
          <w:color w:val="000000"/>
          <w:sz w:val="22"/>
          <w:szCs w:val="22"/>
          <w:highlight w:val="white"/>
        </w:rPr>
        <w:t>Es importante destacar que una vez que la empresa de transporte se haga cargo del producto, cualquier solicitud de cambios relacionados con la entrega deberá realizarse directamente con la empresa de transporte, utilizando el número de seguimiento proporcionado. La rectificación de datos en este contexto estará sujeta al criterio de la empresa de transporte.</w:t>
      </w:r>
    </w:p>
    <w:p w14:paraId="00000030"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highlight w:val="white"/>
        </w:rPr>
      </w:pPr>
    </w:p>
    <w:p w14:paraId="00000031"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highlight w:val="white"/>
        </w:rPr>
      </w:pPr>
      <w:r>
        <w:rPr>
          <w:rFonts w:ascii="Arial" w:eastAsia="Arial" w:hAnsi="Arial" w:cs="Arial"/>
          <w:color w:val="000000"/>
          <w:sz w:val="22"/>
          <w:szCs w:val="22"/>
          <w:highlight w:val="white"/>
        </w:rPr>
        <w:t xml:space="preserve">Asimismo, debe tener en cuenta que, por motivos de seguridad, si </w:t>
      </w:r>
      <w:proofErr w:type="gramStart"/>
      <w:r>
        <w:rPr>
          <w:rFonts w:ascii="Arial" w:eastAsia="Arial" w:hAnsi="Arial" w:cs="Arial"/>
          <w:color w:val="000000"/>
          <w:sz w:val="22"/>
          <w:szCs w:val="22"/>
          <w:highlight w:val="white"/>
        </w:rPr>
        <w:t>elige como</w:t>
      </w:r>
      <w:proofErr w:type="gramEnd"/>
      <w:r>
        <w:rPr>
          <w:rFonts w:ascii="Arial" w:eastAsia="Arial" w:hAnsi="Arial" w:cs="Arial"/>
          <w:color w:val="000000"/>
          <w:sz w:val="22"/>
          <w:szCs w:val="22"/>
          <w:highlight w:val="white"/>
        </w:rPr>
        <w:t xml:space="preserve"> método de pago PayPal, una vez realizado el pedido, no estará permitido efectuar ningún tipo de cambio en la dirección de envío.</w:t>
      </w:r>
    </w:p>
    <w:p w14:paraId="00000032" w14:textId="77777777" w:rsidR="00EC78E6" w:rsidRDefault="00924F29">
      <w:pPr>
        <w:pStyle w:val="Ttulo1"/>
        <w:spacing w:line="360" w:lineRule="auto"/>
        <w:rPr>
          <w:rFonts w:ascii="Arial" w:eastAsia="Arial" w:hAnsi="Arial" w:cs="Arial"/>
        </w:rPr>
      </w:pPr>
      <w:bookmarkStart w:id="2" w:name="_heading=h.93rs0v3yzcs1" w:colFirst="0" w:colLast="0"/>
      <w:bookmarkEnd w:id="2"/>
      <w:r>
        <w:rPr>
          <w:rFonts w:ascii="Arial" w:eastAsia="Arial" w:hAnsi="Arial" w:cs="Arial"/>
        </w:rPr>
        <w:t>Servicio DE ATENCIÓN AL CLIENTE (SAC)</w:t>
      </w:r>
    </w:p>
    <w:p w14:paraId="00000033"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bookmarkStart w:id="3" w:name="_heading=h.430vq788c1rr" w:colFirst="0" w:colLast="0"/>
      <w:bookmarkEnd w:id="3"/>
      <w:r>
        <w:rPr>
          <w:rFonts w:ascii="Arial" w:eastAsia="Arial" w:hAnsi="Arial" w:cs="Arial"/>
          <w:color w:val="000000"/>
          <w:sz w:val="22"/>
          <w:szCs w:val="22"/>
        </w:rPr>
        <w:t>Para proporcionar una atención integral, le informamos sobre las múltiples vías que dispone para obtener información, gestionar reclamaciones u obtener asistencia relacionada con su pedido. A los efectos oportunos, puede ponerse en contacto con nuestro Servicio de Atención al Cliente de la siguiente manera:</w:t>
      </w:r>
    </w:p>
    <w:p w14:paraId="00000034" w14:textId="77777777" w:rsidR="00EC78E6" w:rsidRDefault="00924F29">
      <w:pPr>
        <w:numPr>
          <w:ilvl w:val="2"/>
          <w:numId w:val="5"/>
        </w:num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b/>
          <w:color w:val="000000"/>
          <w:sz w:val="22"/>
          <w:szCs w:val="22"/>
        </w:rPr>
        <w:t xml:space="preserve">Formulario de Contacto: </w:t>
      </w:r>
      <w:r>
        <w:rPr>
          <w:rFonts w:ascii="Arial" w:eastAsia="Arial" w:hAnsi="Arial" w:cs="Arial"/>
          <w:color w:val="000000"/>
          <w:sz w:val="22"/>
          <w:szCs w:val="22"/>
        </w:rPr>
        <w:t xml:space="preserve">Puede contactar con </w:t>
      </w:r>
      <w:r>
        <w:rPr>
          <w:rFonts w:ascii="Arial" w:eastAsia="Arial" w:hAnsi="Arial" w:cs="Arial"/>
          <w:b/>
          <w:color w:val="000000"/>
          <w:sz w:val="22"/>
          <w:szCs w:val="22"/>
        </w:rPr>
        <w:t>VELALA CANDLE</w:t>
      </w:r>
      <w:r>
        <w:rPr>
          <w:rFonts w:ascii="Arial" w:eastAsia="Arial" w:hAnsi="Arial" w:cs="Arial"/>
          <w:color w:val="000000"/>
          <w:sz w:val="22"/>
          <w:szCs w:val="22"/>
        </w:rPr>
        <w:t xml:space="preserve"> a través de nuestro formulario de contacto disponible en nuestro sitio web. Puede acceder al mismo haciendo clic </w:t>
      </w:r>
      <w:sdt>
        <w:sdtPr>
          <w:tag w:val="goog_rdk_4"/>
          <w:id w:val="119156888"/>
        </w:sdtPr>
        <w:sdtEndPr/>
        <w:sdtContent>
          <w:commentRangeStart w:id="4"/>
        </w:sdtContent>
      </w:sdt>
      <w:r>
        <w:rPr>
          <w:rFonts w:ascii="Arial" w:eastAsia="Arial" w:hAnsi="Arial" w:cs="Arial"/>
          <w:color w:val="0000FF"/>
          <w:sz w:val="22"/>
          <w:szCs w:val="22"/>
          <w:u w:val="single"/>
        </w:rPr>
        <w:t>aquí</w:t>
      </w:r>
      <w:r>
        <w:rPr>
          <w:rFonts w:ascii="Arial" w:eastAsia="Arial" w:hAnsi="Arial" w:cs="Arial"/>
          <w:color w:val="000000"/>
          <w:sz w:val="22"/>
          <w:szCs w:val="22"/>
        </w:rPr>
        <w:t xml:space="preserve">. </w:t>
      </w:r>
      <w:commentRangeEnd w:id="4"/>
      <w:r>
        <w:commentReference w:id="4"/>
      </w:r>
    </w:p>
    <w:p w14:paraId="00000035" w14:textId="77777777" w:rsidR="00EC78E6" w:rsidRDefault="00924F29">
      <w:pPr>
        <w:numPr>
          <w:ilvl w:val="2"/>
          <w:numId w:val="5"/>
        </w:num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b/>
          <w:color w:val="000000"/>
          <w:sz w:val="22"/>
          <w:szCs w:val="22"/>
        </w:rPr>
        <w:t xml:space="preserve">Correo Electrónico: </w:t>
      </w:r>
      <w:r>
        <w:rPr>
          <w:rFonts w:ascii="Arial" w:eastAsia="Arial" w:hAnsi="Arial" w:cs="Arial"/>
          <w:color w:val="000000"/>
          <w:sz w:val="22"/>
          <w:szCs w:val="22"/>
        </w:rPr>
        <w:t>pedidos@velalacandle.com</w:t>
      </w:r>
    </w:p>
    <w:p w14:paraId="00000036" w14:textId="77777777" w:rsidR="00EC78E6" w:rsidRDefault="00924F29">
      <w:pPr>
        <w:numPr>
          <w:ilvl w:val="2"/>
          <w:numId w:val="5"/>
        </w:numPr>
        <w:pBdr>
          <w:top w:val="nil"/>
          <w:left w:val="nil"/>
          <w:bottom w:val="nil"/>
          <w:right w:val="nil"/>
          <w:between w:val="nil"/>
        </w:pBdr>
        <w:spacing w:line="360" w:lineRule="auto"/>
        <w:jc w:val="both"/>
        <w:rPr>
          <w:rFonts w:ascii="Arial" w:eastAsia="Arial" w:hAnsi="Arial" w:cs="Arial"/>
          <w:b/>
          <w:color w:val="000000"/>
          <w:sz w:val="22"/>
          <w:szCs w:val="22"/>
        </w:rPr>
      </w:pPr>
      <w:r>
        <w:rPr>
          <w:rFonts w:ascii="Arial" w:eastAsia="Arial" w:hAnsi="Arial" w:cs="Arial"/>
          <w:b/>
          <w:color w:val="000000"/>
          <w:sz w:val="22"/>
          <w:szCs w:val="22"/>
        </w:rPr>
        <w:t xml:space="preserve">Teléfono: </w:t>
      </w:r>
      <w:r>
        <w:rPr>
          <w:rFonts w:ascii="Arial" w:eastAsia="Arial" w:hAnsi="Arial" w:cs="Arial"/>
          <w:color w:val="000000"/>
          <w:sz w:val="22"/>
          <w:szCs w:val="22"/>
        </w:rPr>
        <w:t>666064356</w:t>
      </w:r>
    </w:p>
    <w:p w14:paraId="00000037"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38"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u w:val="single"/>
        </w:rPr>
      </w:pPr>
      <w:r>
        <w:rPr>
          <w:rFonts w:ascii="Arial" w:eastAsia="Arial" w:hAnsi="Arial" w:cs="Arial"/>
          <w:color w:val="000000"/>
          <w:sz w:val="22"/>
          <w:szCs w:val="22"/>
          <w:u w:val="single"/>
        </w:rPr>
        <w:t>Horario de Atención al Cliente</w:t>
      </w:r>
      <w:r>
        <w:rPr>
          <w:rFonts w:ascii="Arial" w:eastAsia="Arial" w:hAnsi="Arial" w:cs="Arial"/>
          <w:color w:val="000000"/>
          <w:sz w:val="22"/>
          <w:szCs w:val="22"/>
        </w:rPr>
        <w:t>:</w:t>
      </w:r>
    </w:p>
    <w:p w14:paraId="00000039"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Nuestro equipo SAC estará disponible para ayudarte en los siguientes horarios:</w:t>
      </w:r>
    </w:p>
    <w:p w14:paraId="0000003A" w14:textId="77777777" w:rsidR="00EC78E6" w:rsidRDefault="00924F29">
      <w:pPr>
        <w:numPr>
          <w:ilvl w:val="0"/>
          <w:numId w:val="9"/>
        </w:num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Lunes a viernes: </w:t>
      </w:r>
      <w:r>
        <w:rPr>
          <w:rFonts w:ascii="Arial" w:eastAsia="Arial" w:hAnsi="Arial" w:cs="Arial"/>
          <w:color w:val="000000"/>
          <w:sz w:val="22"/>
          <w:szCs w:val="22"/>
          <w:highlight w:val="white"/>
        </w:rPr>
        <w:t xml:space="preserve">10:00 a 15:00 HS </w:t>
      </w:r>
    </w:p>
    <w:p w14:paraId="0000003B" w14:textId="77777777" w:rsidR="00EC78E6" w:rsidRDefault="00924F29">
      <w:pPr>
        <w:pStyle w:val="Ttulo1"/>
        <w:spacing w:line="360" w:lineRule="auto"/>
        <w:rPr>
          <w:rFonts w:ascii="Arial" w:eastAsia="Arial" w:hAnsi="Arial" w:cs="Arial"/>
        </w:rPr>
      </w:pPr>
      <w:r>
        <w:rPr>
          <w:rFonts w:ascii="Arial" w:eastAsia="Arial" w:hAnsi="Arial" w:cs="Arial"/>
        </w:rPr>
        <w:t>Información sobre los productos</w:t>
      </w:r>
    </w:p>
    <w:p w14:paraId="0000003C"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Las descripciones de los productos ofrecidos en nuestro portal están basadas en el catálogo de productos de </w:t>
      </w:r>
      <w:r>
        <w:rPr>
          <w:rFonts w:ascii="Arial" w:eastAsia="Arial" w:hAnsi="Arial" w:cs="Arial"/>
          <w:b/>
          <w:color w:val="000000"/>
          <w:sz w:val="22"/>
          <w:szCs w:val="22"/>
        </w:rPr>
        <w:t>VELALA CANDLE.</w:t>
      </w:r>
    </w:p>
    <w:p w14:paraId="0000003D"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lastRenderedPageBreak/>
        <w:t>Los productos que presentamos en nuestro sitio web son cuidadosamente seleccionados de nuestra colección. Hemos dedicado especial atención para mostrar con gran precisión los colores y características de nuestros productos. Sin embargo, debido a la variabilidad en la calidad o resolución de los monitores o dispositivos utilizados por los usuarios, es importante que revisen detenidamente la descripción del producto en la ficha de compra, ya que esta no está sujeta a dichas contingencias.</w:t>
      </w:r>
    </w:p>
    <w:p w14:paraId="0000003E"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Además, para proporcionar una información más completa, también indicaremos la disponibilidad de stock del producto. En el caso de que ocurriera algún error por el cual un producto se muestre disponible y no lo esté después de haberse realizado la compra, </w:t>
      </w:r>
      <w:r>
        <w:rPr>
          <w:rFonts w:ascii="Arial" w:eastAsia="Arial" w:hAnsi="Arial" w:cs="Arial"/>
          <w:b/>
          <w:color w:val="000000"/>
          <w:sz w:val="22"/>
          <w:szCs w:val="22"/>
        </w:rPr>
        <w:t>VELALA CANDLE</w:t>
      </w:r>
      <w:r>
        <w:rPr>
          <w:rFonts w:ascii="Arial" w:eastAsia="Arial" w:hAnsi="Arial" w:cs="Arial"/>
          <w:color w:val="000000"/>
          <w:sz w:val="22"/>
          <w:szCs w:val="22"/>
        </w:rPr>
        <w:t xml:space="preserve"> informará al usuario de esta situación de acuerdo con lo establecido en nuestro apartado "POLÍTICA DE DEVOLUCIONES – Falta de stock".</w:t>
      </w:r>
    </w:p>
    <w:p w14:paraId="0000003F" w14:textId="77777777" w:rsidR="00EC78E6" w:rsidRDefault="00924F29">
      <w:pPr>
        <w:pStyle w:val="Ttulo1"/>
        <w:spacing w:line="360" w:lineRule="auto"/>
        <w:rPr>
          <w:rFonts w:ascii="Arial" w:eastAsia="Arial" w:hAnsi="Arial" w:cs="Arial"/>
        </w:rPr>
      </w:pPr>
      <w:bookmarkStart w:id="5" w:name="_heading=h.8j3dak3haqia" w:colFirst="0" w:colLast="0"/>
      <w:bookmarkEnd w:id="5"/>
      <w:r>
        <w:rPr>
          <w:rFonts w:ascii="Arial" w:eastAsia="Arial" w:hAnsi="Arial" w:cs="Arial"/>
        </w:rPr>
        <w:t>Información sobre el precio</w:t>
      </w:r>
    </w:p>
    <w:p w14:paraId="00000040"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bookmarkStart w:id="6" w:name="_heading=h.g8qdu6zr8vr" w:colFirst="0" w:colLast="0"/>
      <w:bookmarkEnd w:id="6"/>
      <w:r>
        <w:rPr>
          <w:rFonts w:ascii="Arial" w:eastAsia="Arial" w:hAnsi="Arial" w:cs="Arial"/>
          <w:color w:val="000000"/>
          <w:sz w:val="22"/>
          <w:szCs w:val="22"/>
        </w:rPr>
        <w:t xml:space="preserve">El precio de cada producto será el indicado en nuestra página web en el momento de la compra y estos serán expresados en la </w:t>
      </w:r>
      <w:r>
        <w:rPr>
          <w:rFonts w:ascii="Arial" w:eastAsia="Arial" w:hAnsi="Arial" w:cs="Arial"/>
          <w:b/>
          <w:color w:val="000000"/>
          <w:sz w:val="22"/>
          <w:szCs w:val="22"/>
        </w:rPr>
        <w:t xml:space="preserve">moneda </w:t>
      </w:r>
      <w:proofErr w:type="gramStart"/>
      <w:r>
        <w:rPr>
          <w:rFonts w:ascii="Arial" w:eastAsia="Arial" w:hAnsi="Arial" w:cs="Arial"/>
          <w:b/>
          <w:color w:val="000000"/>
          <w:sz w:val="22"/>
          <w:szCs w:val="22"/>
        </w:rPr>
        <w:t>Euro</w:t>
      </w:r>
      <w:proofErr w:type="gramEnd"/>
      <w:r>
        <w:rPr>
          <w:rFonts w:ascii="Arial" w:eastAsia="Arial" w:hAnsi="Arial" w:cs="Arial"/>
          <w:b/>
          <w:color w:val="000000"/>
          <w:sz w:val="22"/>
          <w:szCs w:val="22"/>
        </w:rPr>
        <w:t xml:space="preserve"> (€).</w:t>
      </w:r>
      <w:r>
        <w:rPr>
          <w:rFonts w:ascii="Arial" w:eastAsia="Arial" w:hAnsi="Arial" w:cs="Arial"/>
          <w:color w:val="000000"/>
        </w:rPr>
        <w:t xml:space="preserve"> </w:t>
      </w:r>
      <w:r>
        <w:rPr>
          <w:rFonts w:ascii="Arial" w:eastAsia="Arial" w:hAnsi="Arial" w:cs="Arial"/>
          <w:color w:val="000000"/>
          <w:sz w:val="22"/>
          <w:szCs w:val="22"/>
        </w:rPr>
        <w:t>A menos que se indique lo contrario, los precios de los productos mostrados en nuestro sitio web incluyen los impuestos legalmente aplicables (IVA español).</w:t>
      </w:r>
    </w:p>
    <w:p w14:paraId="00000041"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Adicionalmente, los gastos de envío y los impuestos aplicables aparecerán desglosados en el momento de la compra, en la pantalla de pagos, para que el usuario pueda conocer con precisión el precio final del producto y entender cómo se compone.</w:t>
      </w:r>
    </w:p>
    <w:p w14:paraId="00000042"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Es importante tener en cuenta que los precios pueden variar en cualquier momento, si bien dicha modificación no afectará a los pedidos que ya hayan sido efectuados.</w:t>
      </w:r>
    </w:p>
    <w:p w14:paraId="00000043"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Nuestro objetivo es mantener una relación transparente con nuestros clientes y abordar cualquier error de manera justa y eficiente. Por ello, aunque nos esforzamos por garantizar la precisión de todos los precios en la página, reconocemos que puede surgir algún error ocasional. En caso de detectar un </w:t>
      </w:r>
      <w:r>
        <w:rPr>
          <w:rFonts w:ascii="Arial" w:eastAsia="Arial" w:hAnsi="Arial" w:cs="Arial"/>
          <w:b/>
          <w:color w:val="000000"/>
          <w:sz w:val="22"/>
          <w:szCs w:val="22"/>
        </w:rPr>
        <w:t>error manifiesto</w:t>
      </w:r>
      <w:r>
        <w:rPr>
          <w:rFonts w:ascii="Arial" w:eastAsia="Arial" w:hAnsi="Arial" w:cs="Arial"/>
          <w:color w:val="000000"/>
          <w:sz w:val="22"/>
          <w:szCs w:val="22"/>
        </w:rPr>
        <w:t xml:space="preserve"> en el precio de algún producto que usted ha encargado </w:t>
      </w:r>
      <w:r>
        <w:rPr>
          <w:rFonts w:ascii="Arial" w:eastAsia="Arial" w:hAnsi="Arial" w:cs="Arial"/>
          <w:b/>
          <w:color w:val="000000"/>
          <w:sz w:val="22"/>
          <w:szCs w:val="22"/>
        </w:rPr>
        <w:t>y que pueda ser efectivamente probado</w:t>
      </w:r>
      <w:r>
        <w:rPr>
          <w:rFonts w:ascii="Arial" w:eastAsia="Arial" w:hAnsi="Arial" w:cs="Arial"/>
          <w:color w:val="000000"/>
          <w:sz w:val="22"/>
          <w:szCs w:val="22"/>
        </w:rPr>
        <w:t>, nos comprometemos a informarle de manera inmediata. En tal situación, le proporcionaremos la opción de reconfirmar su pedido al precio correcto o, alternativamente, de anularlo si así lo prefiere, de forma previa a la confirmación del pedido remitida a la dirección de correo electrónico proporcionada, momento en el que se producirá la debida perfección del contrato, de conformidad con las normativas aplicables.</w:t>
      </w:r>
    </w:p>
    <w:p w14:paraId="00000044" w14:textId="77777777" w:rsidR="00EC78E6" w:rsidRDefault="00924F29">
      <w:pPr>
        <w:pStyle w:val="Ttulo1"/>
        <w:spacing w:line="360" w:lineRule="auto"/>
        <w:rPr>
          <w:rFonts w:ascii="Arial" w:eastAsia="Arial" w:hAnsi="Arial" w:cs="Arial"/>
        </w:rPr>
      </w:pPr>
      <w:r>
        <w:rPr>
          <w:rFonts w:ascii="Arial" w:eastAsia="Arial" w:hAnsi="Arial" w:cs="Arial"/>
        </w:rPr>
        <w:lastRenderedPageBreak/>
        <w:t>Promoción de ventas</w:t>
      </w:r>
    </w:p>
    <w:p w14:paraId="00000045"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Tendrán la consideración de actividades de promoción de ventas:</w:t>
      </w:r>
    </w:p>
    <w:p w14:paraId="00000046" w14:textId="77777777" w:rsidR="00EC78E6" w:rsidRDefault="00924F29">
      <w:pPr>
        <w:numPr>
          <w:ilvl w:val="0"/>
          <w:numId w:val="11"/>
        </w:num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Las ventas en rebajas.</w:t>
      </w:r>
    </w:p>
    <w:p w14:paraId="00000047" w14:textId="77777777" w:rsidR="00EC78E6" w:rsidRDefault="00924F29">
      <w:pPr>
        <w:numPr>
          <w:ilvl w:val="0"/>
          <w:numId w:val="11"/>
        </w:num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Las ventas en oferta o promoción.</w:t>
      </w:r>
    </w:p>
    <w:p w14:paraId="00000048" w14:textId="77777777" w:rsidR="00EC78E6" w:rsidRDefault="00924F29">
      <w:pPr>
        <w:numPr>
          <w:ilvl w:val="0"/>
          <w:numId w:val="11"/>
        </w:num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Las ventas de saldos.</w:t>
      </w:r>
    </w:p>
    <w:p w14:paraId="00000049" w14:textId="77777777" w:rsidR="00EC78E6" w:rsidRDefault="00924F29">
      <w:pPr>
        <w:numPr>
          <w:ilvl w:val="0"/>
          <w:numId w:val="11"/>
        </w:num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Las ventas en liquidación.</w:t>
      </w:r>
    </w:p>
    <w:p w14:paraId="0000004A" w14:textId="77777777" w:rsidR="00EC78E6" w:rsidRDefault="00924F29">
      <w:pPr>
        <w:numPr>
          <w:ilvl w:val="0"/>
          <w:numId w:val="11"/>
        </w:num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Las ventas con obsequio.</w:t>
      </w:r>
    </w:p>
    <w:p w14:paraId="0000004B" w14:textId="77777777" w:rsidR="00EC78E6" w:rsidRDefault="00924F29">
      <w:pPr>
        <w:numPr>
          <w:ilvl w:val="0"/>
          <w:numId w:val="11"/>
        </w:num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Las ofertas de venta directa.</w:t>
      </w:r>
    </w:p>
    <w:p w14:paraId="0000004C"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4D"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En todos los casos en que nuestra entidad lleve a cabo cualquiera de las ventas anteriores, el anuncio especificará su duración y, en su caso, las reglas especiales aplicables a las mismas. La duración de cada periodo de rebajas será decidida libremente por la Entidad.</w:t>
      </w:r>
    </w:p>
    <w:p w14:paraId="0000004E"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4F"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En caso de artículos con reducción de precio, figurará el precio anterior junto con el precio reducido, salvo en el supuesto de que se trate de artículos puestos a la venta por primera vez.</w:t>
      </w:r>
    </w:p>
    <w:p w14:paraId="00000050"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51"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Si las ventas anunciadas no incluyeran la información expuesta en los anteriores párrafos, se entenderá, tal y como se indica en estas condiciones y en este apartado, que el precio puede variar en función de la demanda no respondiendo a un plazo determinado ni a una promoción específica. Es decir, serán precios PVP (precio de venta al público).</w:t>
      </w:r>
    </w:p>
    <w:p w14:paraId="00000052"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53"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En caso de ventas con obsequio o incentivo, este podrá ser entregado en el plazo que determine la venta sin exceder el establecido en cada Comunidad Autónoma, que en todo caso no será superior a </w:t>
      </w:r>
      <w:r>
        <w:rPr>
          <w:rFonts w:ascii="Arial" w:eastAsia="Arial" w:hAnsi="Arial" w:cs="Arial"/>
          <w:b/>
          <w:color w:val="000000"/>
          <w:sz w:val="22"/>
          <w:szCs w:val="22"/>
        </w:rPr>
        <w:t>tres meses</w:t>
      </w:r>
      <w:r>
        <w:rPr>
          <w:rFonts w:ascii="Arial" w:eastAsia="Arial" w:hAnsi="Arial" w:cs="Arial"/>
          <w:color w:val="000000"/>
          <w:sz w:val="22"/>
          <w:szCs w:val="22"/>
        </w:rPr>
        <w:t xml:space="preserve"> desde la fecha de caducidad de la promoción.</w:t>
      </w:r>
    </w:p>
    <w:p w14:paraId="00000054" w14:textId="77777777" w:rsidR="00EC78E6" w:rsidRDefault="00924F29">
      <w:pPr>
        <w:pStyle w:val="Ttulo1"/>
        <w:spacing w:line="360" w:lineRule="auto"/>
        <w:rPr>
          <w:rFonts w:ascii="Arial" w:eastAsia="Arial" w:hAnsi="Arial" w:cs="Arial"/>
        </w:rPr>
      </w:pPr>
      <w:bookmarkStart w:id="7" w:name="_heading=h.2cnsgova99yd" w:colFirst="0" w:colLast="0"/>
      <w:bookmarkEnd w:id="7"/>
      <w:r>
        <w:rPr>
          <w:rFonts w:ascii="Arial" w:eastAsia="Arial" w:hAnsi="Arial" w:cs="Arial"/>
        </w:rPr>
        <w:t>Gastos de envío</w:t>
      </w:r>
    </w:p>
    <w:p w14:paraId="00000055" w14:textId="3375F12A" w:rsidR="00EC78E6" w:rsidRPr="007638D5" w:rsidRDefault="00924F29">
      <w:pPr>
        <w:pBdr>
          <w:top w:val="nil"/>
          <w:left w:val="nil"/>
          <w:bottom w:val="nil"/>
          <w:right w:val="nil"/>
          <w:between w:val="nil"/>
        </w:pBdr>
        <w:spacing w:before="280" w:after="280" w:line="360" w:lineRule="auto"/>
        <w:jc w:val="both"/>
        <w:rPr>
          <w:rFonts w:ascii="Arial" w:eastAsia="Arial" w:hAnsi="Arial" w:cs="Arial"/>
          <w:color w:val="000000"/>
          <w:sz w:val="22"/>
          <w:szCs w:val="22"/>
        </w:rPr>
      </w:pPr>
      <w:r w:rsidRPr="007638D5">
        <w:rPr>
          <w:rFonts w:ascii="Arial" w:eastAsia="Arial" w:hAnsi="Arial" w:cs="Arial"/>
          <w:color w:val="000000"/>
          <w:sz w:val="22"/>
          <w:szCs w:val="22"/>
        </w:rPr>
        <w:t xml:space="preserve">Ofrecemos envío gratuito para todos los pedidos que superen los </w:t>
      </w:r>
      <w:r w:rsidR="007638D5">
        <w:rPr>
          <w:rFonts w:ascii="Arial" w:eastAsia="Arial" w:hAnsi="Arial" w:cs="Arial"/>
          <w:color w:val="000000"/>
          <w:sz w:val="22"/>
          <w:szCs w:val="22"/>
        </w:rPr>
        <w:t>50</w:t>
      </w:r>
      <w:r w:rsidRPr="007638D5">
        <w:rPr>
          <w:rFonts w:ascii="Arial" w:eastAsia="Arial" w:hAnsi="Arial" w:cs="Arial"/>
          <w:color w:val="000000"/>
          <w:sz w:val="22"/>
          <w:szCs w:val="22"/>
        </w:rPr>
        <w:t xml:space="preserve"> euros. Esta opción está disponible para nuestros clientes como un beneficio adicional al realizar compras de un cierto valor.</w:t>
      </w:r>
    </w:p>
    <w:p w14:paraId="00000056" w14:textId="422FB082" w:rsidR="00EC78E6" w:rsidRPr="007638D5" w:rsidRDefault="00924F29">
      <w:pPr>
        <w:pBdr>
          <w:top w:val="nil"/>
          <w:left w:val="nil"/>
          <w:bottom w:val="nil"/>
          <w:right w:val="nil"/>
          <w:between w:val="nil"/>
        </w:pBdr>
        <w:spacing w:before="280" w:after="280" w:line="360" w:lineRule="auto"/>
        <w:jc w:val="both"/>
        <w:rPr>
          <w:rFonts w:ascii="Arial" w:eastAsia="Arial" w:hAnsi="Arial" w:cs="Arial"/>
          <w:color w:val="000000"/>
          <w:sz w:val="22"/>
          <w:szCs w:val="22"/>
        </w:rPr>
      </w:pPr>
      <w:r w:rsidRPr="007638D5">
        <w:rPr>
          <w:rFonts w:ascii="Arial" w:eastAsia="Arial" w:hAnsi="Arial" w:cs="Arial"/>
          <w:color w:val="000000"/>
          <w:sz w:val="22"/>
          <w:szCs w:val="22"/>
        </w:rPr>
        <w:t xml:space="preserve">En el caso de pedidos que no alcancen el monto mencionado anteriormente, se aplicará una tarifa de envío estándar que puede ir desde </w:t>
      </w:r>
      <w:r w:rsidR="007638D5">
        <w:rPr>
          <w:rFonts w:ascii="Arial" w:eastAsia="Arial" w:hAnsi="Arial" w:cs="Arial"/>
          <w:color w:val="000000"/>
          <w:sz w:val="22"/>
          <w:szCs w:val="22"/>
        </w:rPr>
        <w:t>4 a 6</w:t>
      </w:r>
      <w:r w:rsidRPr="007638D5">
        <w:rPr>
          <w:rFonts w:ascii="Arial" w:eastAsia="Arial" w:hAnsi="Arial" w:cs="Arial"/>
          <w:color w:val="000000"/>
          <w:sz w:val="22"/>
          <w:szCs w:val="22"/>
        </w:rPr>
        <w:t xml:space="preserve"> euros. El coste exacto del envío se calculará durante el proceso de compra y se mostrará claramente antes de confirmar la transacción. Esta tarifa variará dependiendo del destino del envío y del peso del paquete.</w:t>
      </w:r>
    </w:p>
    <w:p w14:paraId="00000057" w14:textId="77777777" w:rsidR="00EC78E6" w:rsidRDefault="00EC78E6">
      <w:pPr>
        <w:pBdr>
          <w:top w:val="nil"/>
          <w:left w:val="nil"/>
          <w:bottom w:val="nil"/>
          <w:right w:val="nil"/>
          <w:between w:val="nil"/>
        </w:pBdr>
        <w:spacing w:before="280" w:after="280" w:line="360" w:lineRule="auto"/>
        <w:jc w:val="both"/>
        <w:rPr>
          <w:rFonts w:ascii="Arial" w:eastAsia="Arial" w:hAnsi="Arial" w:cs="Arial"/>
          <w:color w:val="000000"/>
          <w:sz w:val="22"/>
          <w:szCs w:val="22"/>
          <w:highlight w:val="white"/>
        </w:rPr>
      </w:pPr>
    </w:p>
    <w:p w14:paraId="00000058" w14:textId="77777777" w:rsidR="00EC78E6" w:rsidRDefault="00924F29">
      <w:pPr>
        <w:pStyle w:val="Ttulo1"/>
        <w:spacing w:line="360" w:lineRule="auto"/>
        <w:rPr>
          <w:rFonts w:ascii="Arial" w:eastAsia="Arial" w:hAnsi="Arial" w:cs="Arial"/>
        </w:rPr>
      </w:pPr>
      <w:bookmarkStart w:id="8" w:name="_heading=h.jba2464af60v" w:colFirst="0" w:colLast="0"/>
      <w:bookmarkEnd w:id="8"/>
      <w:r>
        <w:rPr>
          <w:rFonts w:ascii="Arial" w:eastAsia="Arial" w:hAnsi="Arial" w:cs="Arial"/>
        </w:rPr>
        <w:lastRenderedPageBreak/>
        <w:t>Oferta y aceptación</w:t>
      </w:r>
    </w:p>
    <w:p w14:paraId="00000059" w14:textId="77777777" w:rsidR="00EC78E6" w:rsidRDefault="00924F29">
      <w:pPr>
        <w:pBdr>
          <w:top w:val="nil"/>
          <w:left w:val="nil"/>
          <w:bottom w:val="nil"/>
          <w:right w:val="nil"/>
          <w:between w:val="nil"/>
        </w:pBdr>
        <w:shd w:val="clear" w:color="auto" w:fill="FFFFFF"/>
        <w:spacing w:after="240" w:line="360" w:lineRule="auto"/>
        <w:jc w:val="both"/>
        <w:rPr>
          <w:rFonts w:ascii="Arial" w:eastAsia="Arial" w:hAnsi="Arial" w:cs="Arial"/>
          <w:color w:val="000000"/>
          <w:sz w:val="22"/>
          <w:szCs w:val="22"/>
        </w:rPr>
      </w:pPr>
      <w:r>
        <w:rPr>
          <w:rFonts w:ascii="Arial" w:eastAsia="Arial" w:hAnsi="Arial" w:cs="Arial"/>
          <w:color w:val="000000"/>
          <w:sz w:val="22"/>
          <w:szCs w:val="22"/>
        </w:rPr>
        <w:t>El procedimiento de contratación y la información pre</w:t>
      </w:r>
      <w:r>
        <w:rPr>
          <w:rFonts w:ascii="Arial" w:eastAsia="Arial" w:hAnsi="Arial" w:cs="Arial"/>
          <w:color w:val="000000"/>
          <w:sz w:val="22"/>
          <w:szCs w:val="22"/>
          <w:highlight w:val="white"/>
        </w:rPr>
        <w:t>contractual está en español. Este es el idioma que será utilizado para llevar a cabo la contratación.</w:t>
      </w:r>
      <w:r>
        <w:rPr>
          <w:rFonts w:ascii="Arial" w:eastAsia="Arial" w:hAnsi="Arial" w:cs="Arial"/>
          <w:color w:val="000000"/>
          <w:sz w:val="22"/>
          <w:szCs w:val="22"/>
        </w:rPr>
        <w:t xml:space="preserve"> En caso de que pueda llevarse a cabo en otro idioma será indicado antes de iniciar el procedimiento de contratación.</w:t>
      </w:r>
    </w:p>
    <w:p w14:paraId="0000005A" w14:textId="77777777" w:rsidR="00EC78E6" w:rsidRDefault="00924F29">
      <w:pPr>
        <w:pStyle w:val="Ttulo1"/>
        <w:spacing w:line="360" w:lineRule="auto"/>
        <w:rPr>
          <w:rFonts w:ascii="Arial" w:eastAsia="Arial" w:hAnsi="Arial" w:cs="Arial"/>
        </w:rPr>
      </w:pPr>
      <w:bookmarkStart w:id="9" w:name="_heading=h.7nbbfva2l9s5" w:colFirst="0" w:colLast="0"/>
      <w:bookmarkEnd w:id="9"/>
      <w:r>
        <w:rPr>
          <w:rFonts w:ascii="Arial" w:eastAsia="Arial" w:hAnsi="Arial" w:cs="Arial"/>
        </w:rPr>
        <w:t>Información sobre medios de pago</w:t>
      </w:r>
    </w:p>
    <w:p w14:paraId="0000005B" w14:textId="77777777" w:rsidR="00EC78E6" w:rsidRDefault="00924F29">
      <w:pPr>
        <w:pBdr>
          <w:top w:val="nil"/>
          <w:left w:val="nil"/>
          <w:bottom w:val="nil"/>
          <w:right w:val="nil"/>
          <w:between w:val="nil"/>
        </w:pBdr>
        <w:spacing w:before="28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El pago del precio a través de la web se realiza en el momento de la compra y </w:t>
      </w:r>
      <w:r>
        <w:rPr>
          <w:rFonts w:ascii="Arial" w:eastAsia="Arial" w:hAnsi="Arial" w:cs="Arial"/>
          <w:b/>
          <w:color w:val="000000"/>
          <w:sz w:val="22"/>
          <w:szCs w:val="22"/>
        </w:rPr>
        <w:t>VELALA CANDLE</w:t>
      </w:r>
      <w:r>
        <w:rPr>
          <w:rFonts w:ascii="Arial" w:eastAsia="Arial" w:hAnsi="Arial" w:cs="Arial"/>
          <w:color w:val="000000"/>
          <w:sz w:val="22"/>
          <w:szCs w:val="22"/>
        </w:rPr>
        <w:t xml:space="preserve"> le enviará un e-mail de confirmación de la compra realizada informando sobre la fecha prevista para la recepción del producto.</w:t>
      </w:r>
    </w:p>
    <w:p w14:paraId="0000005C" w14:textId="77777777" w:rsidR="00EC78E6" w:rsidRDefault="00EC78E6">
      <w:pPr>
        <w:pBdr>
          <w:top w:val="nil"/>
          <w:left w:val="nil"/>
          <w:bottom w:val="nil"/>
          <w:right w:val="nil"/>
          <w:between w:val="nil"/>
        </w:pBdr>
        <w:spacing w:after="40" w:line="360" w:lineRule="auto"/>
        <w:jc w:val="both"/>
        <w:rPr>
          <w:rFonts w:ascii="Arial" w:eastAsia="Arial" w:hAnsi="Arial" w:cs="Arial"/>
          <w:color w:val="000000"/>
          <w:sz w:val="22"/>
          <w:szCs w:val="22"/>
        </w:rPr>
      </w:pPr>
    </w:p>
    <w:p w14:paraId="0000005D" w14:textId="77777777" w:rsidR="00EC78E6" w:rsidRDefault="00924F29">
      <w:pPr>
        <w:pBdr>
          <w:top w:val="nil"/>
          <w:left w:val="nil"/>
          <w:bottom w:val="nil"/>
          <w:right w:val="nil"/>
          <w:between w:val="nil"/>
        </w:pBdr>
        <w:shd w:val="clear" w:color="auto" w:fill="FFFFFF"/>
        <w:spacing w:before="40" w:after="240" w:line="360" w:lineRule="auto"/>
        <w:jc w:val="both"/>
        <w:rPr>
          <w:rFonts w:ascii="Arial" w:eastAsia="Arial" w:hAnsi="Arial" w:cs="Arial"/>
          <w:color w:val="000000"/>
        </w:rPr>
      </w:pPr>
      <w:r>
        <w:rPr>
          <w:rFonts w:ascii="Arial" w:eastAsia="Arial" w:hAnsi="Arial" w:cs="Arial"/>
          <w:b/>
          <w:color w:val="000000"/>
          <w:sz w:val="22"/>
          <w:szCs w:val="22"/>
        </w:rPr>
        <w:t xml:space="preserve">VELALA CANDLE </w:t>
      </w:r>
      <w:r>
        <w:rPr>
          <w:rFonts w:ascii="Arial" w:eastAsia="Arial" w:hAnsi="Arial" w:cs="Arial"/>
          <w:color w:val="000000"/>
          <w:sz w:val="22"/>
          <w:szCs w:val="22"/>
        </w:rPr>
        <w:t xml:space="preserve">manifiesta que no tiene acceso ni almacena datos sensibles relativos al medio de pago utilizado por el Usuario, salvo los estrictamente necesarios para la gestión </w:t>
      </w:r>
      <w:proofErr w:type="gramStart"/>
      <w:r>
        <w:rPr>
          <w:rFonts w:ascii="Arial" w:eastAsia="Arial" w:hAnsi="Arial" w:cs="Arial"/>
          <w:color w:val="000000"/>
          <w:sz w:val="22"/>
          <w:szCs w:val="22"/>
        </w:rPr>
        <w:t>del mismo</w:t>
      </w:r>
      <w:proofErr w:type="gramEnd"/>
      <w:r>
        <w:rPr>
          <w:rFonts w:ascii="Arial" w:eastAsia="Arial" w:hAnsi="Arial" w:cs="Arial"/>
          <w:color w:val="000000"/>
          <w:sz w:val="22"/>
          <w:szCs w:val="22"/>
        </w:rPr>
        <w:t>. Únicamente la entidad financiera correspondiente procesadora del pago tiene acceso a estos datos para la gestión de los pagos y cobros. Una vez finalizado el proceso de compra, se genera un documento electrónico en el que se formaliza el contrato y que el usuario podrá imprimir.</w:t>
      </w:r>
    </w:p>
    <w:p w14:paraId="0000005E"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rPr>
      </w:pPr>
      <w:r>
        <w:rPr>
          <w:rFonts w:ascii="Arial" w:eastAsia="Arial" w:hAnsi="Arial" w:cs="Arial"/>
          <w:b/>
          <w:color w:val="000000"/>
          <w:sz w:val="22"/>
          <w:szCs w:val="22"/>
        </w:rPr>
        <w:t xml:space="preserve">VELALA CANDLE </w:t>
      </w:r>
      <w:r>
        <w:rPr>
          <w:rFonts w:ascii="Arial" w:eastAsia="Arial" w:hAnsi="Arial" w:cs="Arial"/>
          <w:color w:val="000000"/>
          <w:sz w:val="22"/>
          <w:szCs w:val="22"/>
        </w:rPr>
        <w:t>se reserva el derecho de cancelar pedidos de conformidad con las presentes condiciones. Puede consultar los motivos de cancelación en el apartado específico que las regula.</w:t>
      </w:r>
    </w:p>
    <w:p w14:paraId="0000005F" w14:textId="77777777" w:rsidR="00EC78E6" w:rsidRDefault="00924F29">
      <w:pPr>
        <w:pStyle w:val="Ttulo2"/>
        <w:numPr>
          <w:ilvl w:val="0"/>
          <w:numId w:val="1"/>
        </w:numPr>
        <w:spacing w:line="360" w:lineRule="auto"/>
        <w:rPr>
          <w:rFonts w:ascii="Arial" w:eastAsia="Arial" w:hAnsi="Arial" w:cs="Arial"/>
        </w:rPr>
      </w:pPr>
      <w:bookmarkStart w:id="10" w:name="_heading=h.c8e2e8ejxszn" w:colFirst="0" w:colLast="0"/>
      <w:bookmarkEnd w:id="10"/>
      <w:r>
        <w:rPr>
          <w:rFonts w:ascii="Arial" w:eastAsia="Arial" w:hAnsi="Arial" w:cs="Arial"/>
          <w:color w:val="3465A4"/>
        </w:rPr>
        <w:t>¿Qué método de pago puedo utilizar para realizar mi compra Online?</w:t>
      </w:r>
    </w:p>
    <w:p w14:paraId="00000060"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61" w14:textId="77777777" w:rsidR="00EC78E6" w:rsidRDefault="00924F29">
      <w:pPr>
        <w:pBdr>
          <w:top w:val="nil"/>
          <w:left w:val="nil"/>
          <w:bottom w:val="nil"/>
          <w:right w:val="nil"/>
          <w:between w:val="nil"/>
        </w:pBdr>
        <w:shd w:val="clear" w:color="auto" w:fill="FFFFFF"/>
        <w:spacing w:after="240" w:line="360" w:lineRule="auto"/>
        <w:jc w:val="both"/>
        <w:rPr>
          <w:rFonts w:ascii="Arial" w:eastAsia="Arial" w:hAnsi="Arial" w:cs="Arial"/>
          <w:color w:val="000000"/>
          <w:sz w:val="22"/>
          <w:szCs w:val="22"/>
        </w:rPr>
      </w:pPr>
      <w:r>
        <w:rPr>
          <w:rFonts w:ascii="Arial" w:eastAsia="Arial" w:hAnsi="Arial" w:cs="Arial"/>
          <w:color w:val="000000"/>
          <w:sz w:val="22"/>
          <w:szCs w:val="22"/>
        </w:rPr>
        <w:t>El pago de los productos ofrecidos por la entidad podrá realizarse mediante:</w:t>
      </w:r>
    </w:p>
    <w:p w14:paraId="00000062" w14:textId="77777777" w:rsidR="00EC78E6" w:rsidRDefault="00924F29">
      <w:pPr>
        <w:numPr>
          <w:ilvl w:val="0"/>
          <w:numId w:val="4"/>
        </w:num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r>
        <w:rPr>
          <w:rFonts w:ascii="Arial" w:eastAsia="Arial" w:hAnsi="Arial" w:cs="Arial"/>
          <w:b/>
          <w:color w:val="000000"/>
          <w:sz w:val="22"/>
          <w:szCs w:val="22"/>
        </w:rPr>
        <w:t xml:space="preserve">Tarjeta de crédito o débito. Visa, MasterCard, Maestro, </w:t>
      </w:r>
      <w:proofErr w:type="spellStart"/>
      <w:r>
        <w:rPr>
          <w:rFonts w:ascii="Arial" w:eastAsia="Arial" w:hAnsi="Arial" w:cs="Arial"/>
          <w:b/>
          <w:color w:val="000000"/>
          <w:sz w:val="22"/>
          <w:szCs w:val="22"/>
        </w:rPr>
        <w:t>Discover</w:t>
      </w:r>
      <w:proofErr w:type="spellEnd"/>
      <w:r>
        <w:rPr>
          <w:rFonts w:ascii="Arial" w:eastAsia="Arial" w:hAnsi="Arial" w:cs="Arial"/>
          <w:b/>
          <w:color w:val="000000"/>
          <w:sz w:val="22"/>
          <w:szCs w:val="22"/>
        </w:rPr>
        <w:t xml:space="preserve"> Card, </w:t>
      </w:r>
      <w:proofErr w:type="spellStart"/>
      <w:r>
        <w:rPr>
          <w:rFonts w:ascii="Arial" w:eastAsia="Arial" w:hAnsi="Arial" w:cs="Arial"/>
          <w:b/>
          <w:color w:val="000000"/>
          <w:sz w:val="22"/>
          <w:szCs w:val="22"/>
        </w:rPr>
        <w:t>Diners</w:t>
      </w:r>
      <w:proofErr w:type="spellEnd"/>
      <w:r>
        <w:rPr>
          <w:rFonts w:ascii="Arial" w:eastAsia="Arial" w:hAnsi="Arial" w:cs="Arial"/>
          <w:b/>
          <w:color w:val="000000"/>
          <w:sz w:val="22"/>
          <w:szCs w:val="22"/>
        </w:rPr>
        <w:t xml:space="preserve"> Club y </w:t>
      </w:r>
      <w:proofErr w:type="spellStart"/>
      <w:r>
        <w:rPr>
          <w:rFonts w:ascii="Arial" w:eastAsia="Arial" w:hAnsi="Arial" w:cs="Arial"/>
          <w:b/>
          <w:color w:val="000000"/>
          <w:sz w:val="22"/>
          <w:szCs w:val="22"/>
        </w:rPr>
        <w:t>UnionPay</w:t>
      </w:r>
      <w:proofErr w:type="spellEnd"/>
      <w:r>
        <w:rPr>
          <w:rFonts w:ascii="Arial" w:eastAsia="Arial" w:hAnsi="Arial" w:cs="Arial"/>
          <w:b/>
          <w:color w:val="000000"/>
          <w:sz w:val="22"/>
          <w:szCs w:val="22"/>
        </w:rPr>
        <w:t xml:space="preserve">.  </w:t>
      </w:r>
      <w:r>
        <w:rPr>
          <w:rFonts w:ascii="Arial" w:eastAsia="Arial" w:hAnsi="Arial" w:cs="Arial"/>
          <w:color w:val="000000"/>
          <w:sz w:val="22"/>
          <w:szCs w:val="22"/>
        </w:rPr>
        <w:t>Si su medio de pago es la tarjeta bancaria, al hacer clic en "Pedido con obligación de pago" usted está confirmando que la tarjeta de crédito es suya. Si recibe una notificación de que se ha rechazado tu tarjeta y has verificado que la tarjeta no ha expirado y que el número de información asociados a tu tarjeta no contiene ningún error, deberá contactar con su banco en primer lugar para averiguar cuál es el motivo del rechazo o falta de autorización</w:t>
      </w:r>
      <w:r>
        <w:rPr>
          <w:rFonts w:ascii="Arial" w:eastAsia="Arial" w:hAnsi="Arial" w:cs="Arial"/>
          <w:b/>
          <w:color w:val="000000"/>
          <w:sz w:val="22"/>
          <w:szCs w:val="22"/>
        </w:rPr>
        <w:t>.</w:t>
      </w:r>
    </w:p>
    <w:p w14:paraId="00000063" w14:textId="77777777" w:rsidR="00EC78E6" w:rsidRDefault="00924F29">
      <w:pPr>
        <w:numPr>
          <w:ilvl w:val="0"/>
          <w:numId w:val="4"/>
        </w:numPr>
        <w:pBdr>
          <w:top w:val="nil"/>
          <w:left w:val="nil"/>
          <w:bottom w:val="nil"/>
          <w:right w:val="nil"/>
          <w:between w:val="nil"/>
        </w:pBdr>
        <w:shd w:val="clear" w:color="auto" w:fill="FFFFFF"/>
        <w:spacing w:line="360" w:lineRule="auto"/>
        <w:jc w:val="both"/>
        <w:rPr>
          <w:rFonts w:ascii="Arial" w:eastAsia="Arial" w:hAnsi="Arial" w:cs="Arial"/>
          <w:b/>
          <w:color w:val="000000"/>
          <w:sz w:val="22"/>
          <w:szCs w:val="22"/>
        </w:rPr>
      </w:pPr>
      <w:r>
        <w:rPr>
          <w:rFonts w:ascii="Arial" w:eastAsia="Arial" w:hAnsi="Arial" w:cs="Arial"/>
          <w:b/>
          <w:color w:val="000000"/>
          <w:sz w:val="22"/>
          <w:szCs w:val="22"/>
        </w:rPr>
        <w:t xml:space="preserve">PayPal.  </w:t>
      </w:r>
    </w:p>
    <w:p w14:paraId="00000064" w14:textId="77777777" w:rsidR="00EC78E6" w:rsidRDefault="00924F29">
      <w:pPr>
        <w:pBdr>
          <w:top w:val="nil"/>
          <w:left w:val="nil"/>
          <w:bottom w:val="nil"/>
          <w:right w:val="nil"/>
          <w:between w:val="nil"/>
        </w:pBdr>
        <w:shd w:val="clear" w:color="auto" w:fill="FFFFFF"/>
        <w:spacing w:line="360" w:lineRule="auto"/>
        <w:ind w:left="1428"/>
        <w:jc w:val="both"/>
        <w:rPr>
          <w:rFonts w:ascii="Arial" w:eastAsia="Arial" w:hAnsi="Arial" w:cs="Arial"/>
          <w:color w:val="000000"/>
          <w:sz w:val="22"/>
          <w:szCs w:val="22"/>
        </w:rPr>
      </w:pPr>
      <w:r>
        <w:rPr>
          <w:rFonts w:ascii="Arial" w:eastAsia="Arial" w:hAnsi="Arial" w:cs="Arial"/>
          <w:color w:val="000000"/>
          <w:sz w:val="22"/>
          <w:szCs w:val="22"/>
        </w:rPr>
        <w:t xml:space="preserve">Si </w:t>
      </w:r>
      <w:proofErr w:type="gramStart"/>
      <w:r>
        <w:rPr>
          <w:rFonts w:ascii="Arial" w:eastAsia="Arial" w:hAnsi="Arial" w:cs="Arial"/>
          <w:color w:val="000000"/>
          <w:sz w:val="22"/>
          <w:szCs w:val="22"/>
        </w:rPr>
        <w:t>elige como</w:t>
      </w:r>
      <w:proofErr w:type="gramEnd"/>
      <w:r>
        <w:rPr>
          <w:rFonts w:ascii="Arial" w:eastAsia="Arial" w:hAnsi="Arial" w:cs="Arial"/>
          <w:color w:val="000000"/>
          <w:sz w:val="22"/>
          <w:szCs w:val="22"/>
        </w:rPr>
        <w:t xml:space="preserve"> método de pago PayPal, una vez realizado el pedido, no está permitido efectuar ningún tipo de cambio en la dirección de envío.</w:t>
      </w:r>
    </w:p>
    <w:p w14:paraId="00000065" w14:textId="77777777" w:rsidR="00EC78E6" w:rsidRDefault="00924F29">
      <w:pPr>
        <w:numPr>
          <w:ilvl w:val="0"/>
          <w:numId w:val="4"/>
        </w:numPr>
        <w:pBdr>
          <w:top w:val="nil"/>
          <w:left w:val="nil"/>
          <w:bottom w:val="nil"/>
          <w:right w:val="nil"/>
          <w:between w:val="nil"/>
        </w:pBdr>
        <w:shd w:val="clear" w:color="auto" w:fill="FFFFFF"/>
        <w:spacing w:line="360" w:lineRule="auto"/>
        <w:jc w:val="both"/>
        <w:rPr>
          <w:rFonts w:ascii="Arial" w:eastAsia="Arial" w:hAnsi="Arial" w:cs="Arial"/>
          <w:b/>
          <w:color w:val="000000"/>
          <w:sz w:val="22"/>
          <w:szCs w:val="22"/>
        </w:rPr>
      </w:pPr>
      <w:r>
        <w:rPr>
          <w:rFonts w:ascii="Arial" w:eastAsia="Arial" w:hAnsi="Arial" w:cs="Arial"/>
          <w:b/>
          <w:color w:val="000000"/>
          <w:sz w:val="22"/>
          <w:szCs w:val="22"/>
        </w:rPr>
        <w:t>Google Pay y Apple Pay.</w:t>
      </w:r>
    </w:p>
    <w:p w14:paraId="539CCC47" w14:textId="0453027A" w:rsidR="00924F29" w:rsidRDefault="00924F29">
      <w:pPr>
        <w:numPr>
          <w:ilvl w:val="0"/>
          <w:numId w:val="4"/>
        </w:numPr>
        <w:pBdr>
          <w:top w:val="nil"/>
          <w:left w:val="nil"/>
          <w:bottom w:val="nil"/>
          <w:right w:val="nil"/>
          <w:between w:val="nil"/>
        </w:pBdr>
        <w:shd w:val="clear" w:color="auto" w:fill="FFFFFF"/>
        <w:spacing w:line="360" w:lineRule="auto"/>
        <w:jc w:val="both"/>
        <w:rPr>
          <w:rFonts w:ascii="Arial" w:eastAsia="Arial" w:hAnsi="Arial" w:cs="Arial"/>
          <w:b/>
          <w:color w:val="000000"/>
          <w:sz w:val="22"/>
          <w:szCs w:val="22"/>
        </w:rPr>
      </w:pPr>
      <w:r>
        <w:rPr>
          <w:rFonts w:ascii="Arial" w:eastAsia="Arial" w:hAnsi="Arial" w:cs="Arial"/>
          <w:b/>
          <w:color w:val="000000"/>
          <w:sz w:val="22"/>
          <w:szCs w:val="22"/>
        </w:rPr>
        <w:t>Cupón de Descuento</w:t>
      </w:r>
    </w:p>
    <w:p w14:paraId="00000067" w14:textId="77777777" w:rsidR="00EC78E6" w:rsidRDefault="00EC78E6">
      <w:pPr>
        <w:pBdr>
          <w:top w:val="nil"/>
          <w:left w:val="nil"/>
          <w:bottom w:val="nil"/>
          <w:right w:val="nil"/>
          <w:between w:val="nil"/>
        </w:pBdr>
        <w:shd w:val="clear" w:color="auto" w:fill="FFFFFF"/>
        <w:spacing w:line="360" w:lineRule="auto"/>
        <w:ind w:left="720"/>
        <w:jc w:val="both"/>
        <w:rPr>
          <w:rFonts w:ascii="Arial" w:eastAsia="Arial" w:hAnsi="Arial" w:cs="Arial"/>
          <w:b/>
          <w:color w:val="000000"/>
          <w:sz w:val="22"/>
          <w:szCs w:val="22"/>
        </w:rPr>
      </w:pPr>
    </w:p>
    <w:p w14:paraId="00000068" w14:textId="77777777" w:rsidR="00EC78E6" w:rsidRDefault="00EC78E6">
      <w:pPr>
        <w:pBdr>
          <w:top w:val="nil"/>
          <w:left w:val="nil"/>
          <w:bottom w:val="nil"/>
          <w:right w:val="nil"/>
          <w:between w:val="nil"/>
        </w:pBdr>
        <w:shd w:val="clear" w:color="auto" w:fill="FFFFFF"/>
        <w:spacing w:line="360" w:lineRule="auto"/>
        <w:ind w:left="720"/>
        <w:jc w:val="both"/>
        <w:rPr>
          <w:rFonts w:ascii="Arial" w:eastAsia="Arial" w:hAnsi="Arial" w:cs="Arial"/>
          <w:b/>
          <w:color w:val="000000"/>
          <w:sz w:val="22"/>
          <w:szCs w:val="22"/>
        </w:rPr>
      </w:pPr>
    </w:p>
    <w:p w14:paraId="00000069" w14:textId="77777777" w:rsidR="00EC78E6" w:rsidRDefault="00EC78E6">
      <w:pPr>
        <w:pBdr>
          <w:top w:val="nil"/>
          <w:left w:val="nil"/>
          <w:bottom w:val="nil"/>
          <w:right w:val="nil"/>
          <w:between w:val="nil"/>
        </w:pBdr>
        <w:shd w:val="clear" w:color="auto" w:fill="FFFFFF"/>
        <w:spacing w:line="360" w:lineRule="auto"/>
        <w:ind w:left="720"/>
        <w:jc w:val="both"/>
        <w:rPr>
          <w:rFonts w:ascii="Arial" w:eastAsia="Arial" w:hAnsi="Arial" w:cs="Arial"/>
          <w:b/>
          <w:color w:val="000000"/>
          <w:sz w:val="22"/>
          <w:szCs w:val="22"/>
        </w:rPr>
      </w:pPr>
    </w:p>
    <w:p w14:paraId="0000006A" w14:textId="77777777" w:rsidR="00EC78E6" w:rsidRDefault="00924F29">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Una vez realizado el encargo, la empresa confirmará su pedido inmediatamente. Las presentes Condiciones Generales de Contratación permanecerán en esta página web, y deberán ser aceptadas por usted antes de la realización del pago.  </w:t>
      </w:r>
    </w:p>
    <w:p w14:paraId="0000006B" w14:textId="77777777" w:rsidR="00EC78E6" w:rsidRDefault="00EC78E6">
      <w:pPr>
        <w:pBdr>
          <w:top w:val="nil"/>
          <w:left w:val="nil"/>
          <w:bottom w:val="nil"/>
          <w:right w:val="nil"/>
          <w:between w:val="nil"/>
        </w:pBdr>
        <w:shd w:val="clear" w:color="auto" w:fill="FFFFFF"/>
        <w:spacing w:after="240" w:line="360" w:lineRule="auto"/>
        <w:jc w:val="both"/>
        <w:rPr>
          <w:rFonts w:ascii="Arial" w:eastAsia="Arial" w:hAnsi="Arial" w:cs="Arial"/>
          <w:color w:val="000000"/>
          <w:sz w:val="22"/>
          <w:szCs w:val="22"/>
        </w:rPr>
      </w:pPr>
    </w:p>
    <w:p w14:paraId="0000006C" w14:textId="77777777" w:rsidR="00EC78E6" w:rsidRDefault="00924F29">
      <w:pPr>
        <w:pStyle w:val="Ttulo2"/>
        <w:numPr>
          <w:ilvl w:val="0"/>
          <w:numId w:val="1"/>
        </w:numPr>
        <w:spacing w:line="360" w:lineRule="auto"/>
        <w:rPr>
          <w:rFonts w:ascii="Arial" w:eastAsia="Arial" w:hAnsi="Arial" w:cs="Arial"/>
          <w:sz w:val="22"/>
          <w:szCs w:val="22"/>
        </w:rPr>
      </w:pPr>
      <w:bookmarkStart w:id="11" w:name="_heading=h.xy64pya7xg0t" w:colFirst="0" w:colLast="0"/>
      <w:bookmarkEnd w:id="11"/>
      <w:r>
        <w:rPr>
          <w:rFonts w:ascii="Arial" w:eastAsia="Arial" w:hAnsi="Arial" w:cs="Arial"/>
          <w:color w:val="3465A4"/>
          <w:sz w:val="22"/>
          <w:szCs w:val="22"/>
        </w:rPr>
        <w:t>¿Es seguro introducir los datos de mi tarjeta de crédito en la web?</w:t>
      </w:r>
    </w:p>
    <w:p w14:paraId="0000006D"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Tal y como podrá observar en nuestra política de seguridad, nuestro pago es seguro utilizando los medios indicados. Nuestra tienda Online cuenta con un</w:t>
      </w:r>
      <w:r>
        <w:rPr>
          <w:rFonts w:ascii="Arial" w:eastAsia="Arial" w:hAnsi="Arial" w:cs="Arial"/>
          <w:color w:val="FF0000"/>
          <w:sz w:val="22"/>
          <w:szCs w:val="22"/>
        </w:rPr>
        <w:t xml:space="preserve"> </w:t>
      </w:r>
      <w:r>
        <w:rPr>
          <w:rFonts w:ascii="Arial" w:eastAsia="Arial" w:hAnsi="Arial" w:cs="Arial"/>
          <w:color w:val="000000"/>
          <w:sz w:val="22"/>
          <w:szCs w:val="22"/>
        </w:rPr>
        <w:t>certificado SSL que permite proteger la información bancaria trasladada en el proceso de la compra utilizando métodos de encriptación. Los datos confidenciales del pago con tarjeta de crédito o débito son transmitidos directamente y de forma segura a la entidad financiera.</w:t>
      </w:r>
    </w:p>
    <w:p w14:paraId="0000006E"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highlight w:val="white"/>
        </w:rPr>
      </w:pPr>
      <w:r>
        <w:rPr>
          <w:rFonts w:ascii="Arial" w:eastAsia="Arial" w:hAnsi="Arial" w:cs="Arial"/>
          <w:color w:val="000000"/>
          <w:sz w:val="22"/>
          <w:szCs w:val="22"/>
          <w:highlight w:val="white"/>
        </w:rPr>
        <w:t xml:space="preserve">Al realizar el pago a través de pasarela, el sistema verificará automáticamente que la tarjeta de crédito está activada para el Comercio Electrónico Seguro. Después conectará con el banco emisor de </w:t>
      </w:r>
      <w:proofErr w:type="gramStart"/>
      <w:r>
        <w:rPr>
          <w:rFonts w:ascii="Arial" w:eastAsia="Arial" w:hAnsi="Arial" w:cs="Arial"/>
          <w:color w:val="000000"/>
          <w:sz w:val="22"/>
          <w:szCs w:val="22"/>
          <w:highlight w:val="white"/>
        </w:rPr>
        <w:t>la misma</w:t>
      </w:r>
      <w:proofErr w:type="gramEnd"/>
      <w:r>
        <w:rPr>
          <w:rFonts w:ascii="Arial" w:eastAsia="Arial" w:hAnsi="Arial" w:cs="Arial"/>
          <w:color w:val="000000"/>
          <w:sz w:val="22"/>
          <w:szCs w:val="22"/>
          <w:highlight w:val="white"/>
        </w:rPr>
        <w:t>, el cual solicitará la autenticación y la autorización de la operación.</w:t>
      </w:r>
    </w:p>
    <w:p w14:paraId="0000006F" w14:textId="77777777" w:rsidR="00EC78E6" w:rsidRDefault="00924F29">
      <w:pPr>
        <w:pStyle w:val="Ttulo2"/>
        <w:numPr>
          <w:ilvl w:val="0"/>
          <w:numId w:val="1"/>
        </w:numPr>
        <w:spacing w:line="360" w:lineRule="auto"/>
        <w:rPr>
          <w:rFonts w:ascii="Arial" w:eastAsia="Arial" w:hAnsi="Arial" w:cs="Arial"/>
          <w:sz w:val="22"/>
          <w:szCs w:val="22"/>
        </w:rPr>
      </w:pPr>
      <w:bookmarkStart w:id="12" w:name="_heading=h.2trph8g1ixui" w:colFirst="0" w:colLast="0"/>
      <w:bookmarkEnd w:id="12"/>
      <w:r>
        <w:rPr>
          <w:rFonts w:ascii="Arial" w:eastAsia="Arial" w:hAnsi="Arial" w:cs="Arial"/>
          <w:color w:val="3465A4"/>
          <w:sz w:val="22"/>
          <w:szCs w:val="22"/>
        </w:rPr>
        <w:t>Mi tarjeta ha sido rechazada, ¿qué puedo hacer?</w:t>
      </w:r>
    </w:p>
    <w:p w14:paraId="00000070" w14:textId="77777777" w:rsidR="00EC78E6" w:rsidRDefault="00924F29">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color w:val="000000"/>
          <w:sz w:val="22"/>
          <w:szCs w:val="22"/>
        </w:rPr>
        <w:t>Si recibe una notificación de que se ha rechazado su tarjeta, deberá contactar con su banco en primer lugar para averiguar cuál es el motivo. No obstante, esta circunstancia puede darse por varias razones:</w:t>
      </w:r>
    </w:p>
    <w:p w14:paraId="00000071" w14:textId="77777777" w:rsidR="00EC78E6" w:rsidRDefault="00924F29">
      <w:pPr>
        <w:numPr>
          <w:ilvl w:val="0"/>
          <w:numId w:val="6"/>
        </w:numPr>
        <w:pBdr>
          <w:top w:val="nil"/>
          <w:left w:val="nil"/>
          <w:bottom w:val="nil"/>
          <w:right w:val="nil"/>
          <w:between w:val="nil"/>
        </w:pBdr>
        <w:shd w:val="clear" w:color="auto" w:fill="FFFFFF"/>
        <w:spacing w:before="280" w:line="360" w:lineRule="auto"/>
        <w:jc w:val="both"/>
        <w:rPr>
          <w:rFonts w:ascii="Arial" w:eastAsia="Arial" w:hAnsi="Arial" w:cs="Arial"/>
          <w:color w:val="000000"/>
          <w:sz w:val="22"/>
          <w:szCs w:val="22"/>
        </w:rPr>
      </w:pPr>
      <w:r>
        <w:rPr>
          <w:rFonts w:ascii="Arial" w:eastAsia="Arial" w:hAnsi="Arial" w:cs="Arial"/>
          <w:color w:val="000000"/>
          <w:sz w:val="22"/>
          <w:szCs w:val="22"/>
          <w:highlight w:val="white"/>
        </w:rPr>
        <w:t xml:space="preserve">Las razones más habituales por las que un pago es rechazado están relacionadas con </w:t>
      </w:r>
      <w:r>
        <w:rPr>
          <w:rFonts w:ascii="Arial" w:eastAsia="Arial" w:hAnsi="Arial" w:cs="Arial"/>
          <w:b/>
          <w:color w:val="000000"/>
          <w:sz w:val="22"/>
          <w:szCs w:val="22"/>
          <w:highlight w:val="white"/>
          <w:u w:val="single"/>
        </w:rPr>
        <w:t>políticas de seguridad de pagos</w:t>
      </w:r>
      <w:r>
        <w:rPr>
          <w:rFonts w:ascii="Arial" w:eastAsia="Arial" w:hAnsi="Arial" w:cs="Arial"/>
          <w:color w:val="000000"/>
          <w:sz w:val="22"/>
          <w:szCs w:val="22"/>
          <w:highlight w:val="white"/>
        </w:rPr>
        <w:t>. Al</w:t>
      </w:r>
      <w:r>
        <w:rPr>
          <w:rFonts w:ascii="Arial" w:eastAsia="Arial" w:hAnsi="Arial" w:cs="Arial"/>
          <w:color w:val="000000"/>
          <w:sz w:val="22"/>
          <w:szCs w:val="22"/>
        </w:rPr>
        <w:t xml:space="preserve"> realizar el pago a través de la pasarela de pago segura, el sistema verificará automáticamente que la tarjeta esté activada para Comercio Electrónico Seguro. A continuación, conectará con la entidad financiera que la emitió, la cual solicitará al comprador que autorice la operación mediante un código personal de autenticación. La operación solo se efectuará si el banco emisor de la tarjeta de crédito confirma el código de autenticación, y en ese momento se efectuará el cargo en la tarjeta. </w:t>
      </w:r>
      <w:r>
        <w:rPr>
          <w:rFonts w:ascii="Arial" w:eastAsia="Arial" w:hAnsi="Arial" w:cs="Arial"/>
          <w:b/>
          <w:color w:val="000000"/>
          <w:sz w:val="22"/>
          <w:szCs w:val="22"/>
        </w:rPr>
        <w:t>En caso contrario, la transacción será rechazada.</w:t>
      </w:r>
    </w:p>
    <w:p w14:paraId="00000072" w14:textId="77777777" w:rsidR="00EC78E6" w:rsidRDefault="00924F29">
      <w:pPr>
        <w:numPr>
          <w:ilvl w:val="0"/>
          <w:numId w:val="6"/>
        </w:num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r>
        <w:rPr>
          <w:rFonts w:ascii="Arial" w:eastAsia="Arial" w:hAnsi="Arial" w:cs="Arial"/>
          <w:b/>
          <w:color w:val="000000"/>
          <w:sz w:val="22"/>
          <w:szCs w:val="22"/>
        </w:rPr>
        <w:t>La tarjeta puede estar caducada.</w:t>
      </w:r>
      <w:r>
        <w:rPr>
          <w:rFonts w:ascii="Arial" w:eastAsia="Arial" w:hAnsi="Arial" w:cs="Arial"/>
          <w:color w:val="000000"/>
          <w:sz w:val="22"/>
          <w:szCs w:val="22"/>
        </w:rPr>
        <w:t xml:space="preserve"> Compruebe que su tarjeta no exceda la fecha de validez.</w:t>
      </w:r>
    </w:p>
    <w:p w14:paraId="00000073" w14:textId="77777777" w:rsidR="00EC78E6" w:rsidRDefault="00924F29">
      <w:pPr>
        <w:numPr>
          <w:ilvl w:val="0"/>
          <w:numId w:val="6"/>
        </w:num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r>
        <w:rPr>
          <w:rFonts w:ascii="Arial" w:eastAsia="Arial" w:hAnsi="Arial" w:cs="Arial"/>
          <w:b/>
          <w:color w:val="000000"/>
          <w:sz w:val="22"/>
          <w:szCs w:val="22"/>
          <w:highlight w:val="white"/>
        </w:rPr>
        <w:t>Límites de crédito o retención de fondos</w:t>
      </w:r>
      <w:r>
        <w:rPr>
          <w:rFonts w:ascii="Arial" w:eastAsia="Arial" w:hAnsi="Arial" w:cs="Arial"/>
          <w:color w:val="000000"/>
          <w:sz w:val="22"/>
          <w:szCs w:val="22"/>
          <w:highlight w:val="white"/>
        </w:rPr>
        <w:t xml:space="preserve">. </w:t>
      </w:r>
      <w:r>
        <w:rPr>
          <w:rFonts w:ascii="Arial" w:eastAsia="Arial" w:hAnsi="Arial" w:cs="Arial"/>
          <w:color w:val="000000"/>
          <w:sz w:val="22"/>
          <w:szCs w:val="22"/>
        </w:rPr>
        <w:t>Puede que se haya alcanzado el límite de la tarjeta para efectuar compras.</w:t>
      </w:r>
    </w:p>
    <w:p w14:paraId="00000074" w14:textId="77777777" w:rsidR="00EC78E6" w:rsidRDefault="00924F29">
      <w:pPr>
        <w:numPr>
          <w:ilvl w:val="0"/>
          <w:numId w:val="6"/>
        </w:numPr>
        <w:pBdr>
          <w:top w:val="nil"/>
          <w:left w:val="nil"/>
          <w:bottom w:val="nil"/>
          <w:right w:val="nil"/>
          <w:between w:val="nil"/>
        </w:pBdr>
        <w:shd w:val="clear" w:color="auto" w:fill="FFFFFF"/>
        <w:spacing w:after="280" w:line="360" w:lineRule="auto"/>
        <w:jc w:val="both"/>
        <w:rPr>
          <w:rFonts w:ascii="Arial" w:eastAsia="Arial" w:hAnsi="Arial" w:cs="Arial"/>
          <w:color w:val="000000"/>
          <w:sz w:val="22"/>
          <w:szCs w:val="22"/>
        </w:rPr>
      </w:pPr>
      <w:r>
        <w:rPr>
          <w:rFonts w:ascii="Arial" w:eastAsia="Arial" w:hAnsi="Arial" w:cs="Arial"/>
          <w:b/>
          <w:color w:val="000000"/>
          <w:sz w:val="22"/>
          <w:szCs w:val="22"/>
        </w:rPr>
        <w:t>Datos incorrectamente introducidos.</w:t>
      </w:r>
      <w:r>
        <w:rPr>
          <w:rFonts w:ascii="Arial" w:eastAsia="Arial" w:hAnsi="Arial" w:cs="Arial"/>
          <w:color w:val="000000"/>
          <w:sz w:val="22"/>
          <w:szCs w:val="22"/>
        </w:rPr>
        <w:t xml:space="preserve"> Revise que ha rellenado todos los c</w:t>
      </w:r>
      <w:r>
        <w:rPr>
          <w:rFonts w:ascii="Arial" w:eastAsia="Arial" w:hAnsi="Arial" w:cs="Arial"/>
          <w:b/>
          <w:color w:val="000000"/>
          <w:sz w:val="22"/>
          <w:szCs w:val="22"/>
        </w:rPr>
        <w:t>a</w:t>
      </w:r>
      <w:r>
        <w:rPr>
          <w:rFonts w:ascii="Arial" w:eastAsia="Arial" w:hAnsi="Arial" w:cs="Arial"/>
          <w:color w:val="000000"/>
          <w:sz w:val="22"/>
          <w:szCs w:val="22"/>
        </w:rPr>
        <w:t>mpos necesarios con la información correcta.</w:t>
      </w:r>
    </w:p>
    <w:p w14:paraId="00000075" w14:textId="77777777" w:rsidR="00EC78E6" w:rsidRDefault="00924F29">
      <w:pPr>
        <w:pBdr>
          <w:top w:val="nil"/>
          <w:left w:val="nil"/>
          <w:bottom w:val="nil"/>
          <w:right w:val="nil"/>
          <w:between w:val="nil"/>
        </w:pBdr>
        <w:shd w:val="clear" w:color="auto" w:fill="FFFFFF"/>
        <w:spacing w:before="280" w:after="280" w:line="360" w:lineRule="auto"/>
        <w:jc w:val="both"/>
        <w:rPr>
          <w:rFonts w:ascii="Arial" w:eastAsia="Arial" w:hAnsi="Arial" w:cs="Arial"/>
          <w:b/>
          <w:color w:val="000000"/>
          <w:sz w:val="22"/>
          <w:szCs w:val="22"/>
          <w:highlight w:val="white"/>
          <w:u w:val="single"/>
        </w:rPr>
      </w:pPr>
      <w:r>
        <w:rPr>
          <w:rFonts w:ascii="Arial" w:eastAsia="Arial" w:hAnsi="Arial" w:cs="Arial"/>
          <w:b/>
          <w:color w:val="000000"/>
          <w:sz w:val="22"/>
          <w:szCs w:val="22"/>
          <w:highlight w:val="white"/>
          <w:u w:val="single"/>
        </w:rPr>
        <w:t>En cualquier caso, su banco es el único que puede facilitarle el motivo exacto por el que un pago ha sido rechazado.</w:t>
      </w:r>
    </w:p>
    <w:p w14:paraId="00000076" w14:textId="77777777" w:rsidR="00EC78E6" w:rsidRDefault="00924F29">
      <w:pPr>
        <w:pStyle w:val="Ttulo2"/>
        <w:numPr>
          <w:ilvl w:val="0"/>
          <w:numId w:val="1"/>
        </w:numPr>
        <w:spacing w:line="360" w:lineRule="auto"/>
        <w:rPr>
          <w:rFonts w:ascii="Arial" w:eastAsia="Arial" w:hAnsi="Arial" w:cs="Arial"/>
          <w:sz w:val="22"/>
          <w:szCs w:val="22"/>
        </w:rPr>
      </w:pPr>
      <w:bookmarkStart w:id="13" w:name="_heading=h.yttprogexhn2" w:colFirst="0" w:colLast="0"/>
      <w:bookmarkEnd w:id="13"/>
      <w:r>
        <w:rPr>
          <w:rFonts w:ascii="Arial" w:eastAsia="Arial" w:hAnsi="Arial" w:cs="Arial"/>
          <w:color w:val="3465A4"/>
          <w:sz w:val="22"/>
          <w:szCs w:val="22"/>
        </w:rPr>
        <w:lastRenderedPageBreak/>
        <w:t>Mi tarjeta ha sido utilizada de forma fraudulenta, ¿qué debo hacer?</w:t>
      </w:r>
    </w:p>
    <w:p w14:paraId="00000077"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Usted deberá notificar a </w:t>
      </w:r>
      <w:r>
        <w:rPr>
          <w:rFonts w:ascii="Arial" w:eastAsia="Arial" w:hAnsi="Arial" w:cs="Arial"/>
          <w:b/>
          <w:color w:val="000000"/>
          <w:sz w:val="22"/>
          <w:szCs w:val="22"/>
        </w:rPr>
        <w:t>VELALA CANDLE</w:t>
      </w:r>
      <w:r>
        <w:rPr>
          <w:rFonts w:ascii="Arial" w:eastAsia="Arial" w:hAnsi="Arial" w:cs="Arial"/>
          <w:color w:val="000000"/>
          <w:sz w:val="22"/>
          <w:szCs w:val="22"/>
        </w:rPr>
        <w:t xml:space="preserve"> a través del correo electrónico o por teléfono, de cualquier cargo indebido o fraudulento en la tarjeta utilizada para compras en la web, en el menor plazo de tiempo posible, con el objeto de que </w:t>
      </w:r>
      <w:r>
        <w:rPr>
          <w:rFonts w:ascii="Arial" w:eastAsia="Arial" w:hAnsi="Arial" w:cs="Arial"/>
          <w:b/>
          <w:color w:val="000000"/>
          <w:sz w:val="22"/>
          <w:szCs w:val="22"/>
        </w:rPr>
        <w:t>VELALA CANDLE</w:t>
      </w:r>
      <w:r>
        <w:rPr>
          <w:rFonts w:ascii="Arial" w:eastAsia="Arial" w:hAnsi="Arial" w:cs="Arial"/>
          <w:color w:val="000000"/>
          <w:sz w:val="22"/>
          <w:szCs w:val="22"/>
        </w:rPr>
        <w:t xml:space="preserve"> pueda realizar las gestiones que considere convenientes.</w:t>
      </w:r>
    </w:p>
    <w:p w14:paraId="00000078" w14:textId="77777777" w:rsidR="00EC78E6" w:rsidRDefault="00924F29">
      <w:pPr>
        <w:pStyle w:val="Ttulo2"/>
        <w:numPr>
          <w:ilvl w:val="0"/>
          <w:numId w:val="1"/>
        </w:numPr>
        <w:spacing w:line="360" w:lineRule="auto"/>
        <w:rPr>
          <w:rFonts w:ascii="Arial" w:eastAsia="Arial" w:hAnsi="Arial" w:cs="Arial"/>
          <w:sz w:val="22"/>
          <w:szCs w:val="22"/>
        </w:rPr>
      </w:pPr>
      <w:bookmarkStart w:id="14" w:name="_heading=h.x9bya8u8nvjk" w:colFirst="0" w:colLast="0"/>
      <w:bookmarkEnd w:id="14"/>
      <w:r>
        <w:rPr>
          <w:rFonts w:ascii="Arial" w:eastAsia="Arial" w:hAnsi="Arial" w:cs="Arial"/>
          <w:color w:val="3465A4"/>
          <w:sz w:val="22"/>
          <w:szCs w:val="22"/>
        </w:rPr>
        <w:t>Información sobre la factura</w:t>
      </w:r>
    </w:p>
    <w:p w14:paraId="00000079" w14:textId="77777777" w:rsidR="00EC78E6" w:rsidRDefault="00C62104">
      <w:pPr>
        <w:pBdr>
          <w:top w:val="nil"/>
          <w:left w:val="nil"/>
          <w:bottom w:val="nil"/>
          <w:right w:val="nil"/>
          <w:between w:val="nil"/>
        </w:pBdr>
        <w:shd w:val="clear" w:color="auto" w:fill="FFFFFF"/>
        <w:spacing w:before="280" w:line="360" w:lineRule="auto"/>
        <w:jc w:val="both"/>
        <w:rPr>
          <w:rFonts w:ascii="Arial" w:eastAsia="Arial" w:hAnsi="Arial" w:cs="Arial"/>
          <w:color w:val="000000"/>
          <w:sz w:val="22"/>
          <w:szCs w:val="22"/>
        </w:rPr>
      </w:pPr>
      <w:sdt>
        <w:sdtPr>
          <w:tag w:val="goog_rdk_5"/>
          <w:id w:val="150618608"/>
        </w:sdtPr>
        <w:sdtEndPr/>
        <w:sdtContent/>
      </w:sdt>
      <w:r w:rsidR="00924F29">
        <w:rPr>
          <w:rFonts w:ascii="Arial" w:eastAsia="Arial" w:hAnsi="Arial" w:cs="Arial"/>
          <w:color w:val="000000"/>
          <w:sz w:val="22"/>
          <w:szCs w:val="22"/>
        </w:rPr>
        <w:t>La empresa genera facturas en soporte electrónico siempre que nos autorice previamente en el momento final de la compra. En caso de no haber marcado el consentimiento para recibir la factura en formato electrónico le facilitaremos su factura en papel junto con el envío del pedido dado que este será el formato establecido por defecto.</w:t>
      </w:r>
    </w:p>
    <w:p w14:paraId="0000007A" w14:textId="77777777" w:rsidR="00EC78E6" w:rsidRDefault="00EC78E6">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p>
    <w:p w14:paraId="0000007B" w14:textId="77777777" w:rsidR="00EC78E6" w:rsidRDefault="00924F29">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r>
        <w:rPr>
          <w:rFonts w:ascii="Arial" w:eastAsia="Arial" w:hAnsi="Arial" w:cs="Arial"/>
          <w:color w:val="000000"/>
          <w:sz w:val="22"/>
          <w:szCs w:val="22"/>
        </w:rPr>
        <w:t>Si no hubiera marcado la casilla que autoriza la emisión de la factura en formato electrónico, pero estuviera interesado en tenerla en dicho formato, puede solicitarlo posteriormente a través de su área de usuario en caso de ser suscriptor de cualquier producto de nuestra compañía o escribiendo a la dirección de correo electrónico que se proporciona en estas condiciones.</w:t>
      </w:r>
    </w:p>
    <w:p w14:paraId="0000007C" w14:textId="77777777" w:rsidR="00EC78E6" w:rsidRDefault="00EC78E6">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highlight w:val="yellow"/>
        </w:rPr>
      </w:pPr>
    </w:p>
    <w:p w14:paraId="0000007D" w14:textId="77777777" w:rsidR="00EC78E6" w:rsidRDefault="00924F29">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r>
        <w:rPr>
          <w:rFonts w:ascii="Arial" w:eastAsia="Arial" w:hAnsi="Arial" w:cs="Arial"/>
          <w:color w:val="000000"/>
          <w:sz w:val="22"/>
          <w:szCs w:val="22"/>
        </w:rPr>
        <w:t>La factura se emitirá a nombre de la persona física o jurídica que realiza el pedido, por lo que el Usuario debe asegurarse de consignar los datos correctos y completos del comprador.</w:t>
      </w:r>
    </w:p>
    <w:p w14:paraId="0000007E" w14:textId="77777777" w:rsidR="00EC78E6" w:rsidRDefault="00EC78E6">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highlight w:val="yellow"/>
        </w:rPr>
      </w:pPr>
    </w:p>
    <w:p w14:paraId="0000007F" w14:textId="77777777" w:rsidR="00EC78E6" w:rsidRDefault="00924F29">
      <w:pPr>
        <w:pBdr>
          <w:top w:val="nil"/>
          <w:left w:val="nil"/>
          <w:bottom w:val="nil"/>
          <w:right w:val="nil"/>
          <w:between w:val="nil"/>
        </w:pBdr>
        <w:shd w:val="clear" w:color="auto" w:fill="FFFFFF"/>
        <w:spacing w:line="360" w:lineRule="auto"/>
        <w:jc w:val="both"/>
        <w:rPr>
          <w:rFonts w:ascii="Arial" w:eastAsia="Arial" w:hAnsi="Arial" w:cs="Arial"/>
          <w:b/>
          <w:color w:val="000000"/>
          <w:sz w:val="22"/>
          <w:szCs w:val="22"/>
        </w:rPr>
      </w:pPr>
      <w:r>
        <w:rPr>
          <w:rFonts w:ascii="Arial" w:eastAsia="Arial" w:hAnsi="Arial" w:cs="Arial"/>
          <w:b/>
          <w:color w:val="000000"/>
          <w:sz w:val="22"/>
          <w:szCs w:val="22"/>
        </w:rPr>
        <w:t>No serán posibles cambios posteriores.</w:t>
      </w:r>
    </w:p>
    <w:p w14:paraId="00000080" w14:textId="77777777" w:rsidR="00EC78E6" w:rsidRDefault="00924F29">
      <w:pPr>
        <w:pBdr>
          <w:top w:val="nil"/>
          <w:left w:val="nil"/>
          <w:bottom w:val="nil"/>
          <w:right w:val="nil"/>
          <w:between w:val="nil"/>
        </w:pBdr>
        <w:shd w:val="clear" w:color="auto" w:fill="FFFFFF"/>
        <w:spacing w:after="240" w:line="360" w:lineRule="auto"/>
        <w:jc w:val="both"/>
        <w:rPr>
          <w:rFonts w:ascii="Arial" w:eastAsia="Arial" w:hAnsi="Arial" w:cs="Arial"/>
          <w:color w:val="000000"/>
          <w:sz w:val="22"/>
          <w:szCs w:val="22"/>
        </w:rPr>
      </w:pPr>
      <w:r>
        <w:rPr>
          <w:rFonts w:ascii="Arial" w:eastAsia="Arial" w:hAnsi="Arial" w:cs="Arial"/>
          <w:color w:val="000000"/>
          <w:sz w:val="22"/>
          <w:szCs w:val="22"/>
        </w:rPr>
        <w:br/>
      </w:r>
      <w:r>
        <w:rPr>
          <w:rFonts w:ascii="Arial" w:eastAsia="Arial" w:hAnsi="Arial" w:cs="Arial"/>
          <w:b/>
          <w:color w:val="000000"/>
          <w:sz w:val="22"/>
          <w:szCs w:val="22"/>
        </w:rPr>
        <w:t>VELALA CANDLE</w:t>
      </w:r>
      <w:r>
        <w:rPr>
          <w:rFonts w:ascii="Arial" w:eastAsia="Arial" w:hAnsi="Arial" w:cs="Arial"/>
          <w:color w:val="000000"/>
          <w:sz w:val="22"/>
          <w:szCs w:val="22"/>
        </w:rPr>
        <w:t xml:space="preserve"> advierte que, para preservar la confidencialidad de los datos, únicamente se emitirán duplicados de factura al titular del contrato. No se emitirán duplicados a terceros.</w:t>
      </w:r>
    </w:p>
    <w:p w14:paraId="00000081" w14:textId="77777777" w:rsidR="00EC78E6" w:rsidRDefault="00924F29">
      <w:pPr>
        <w:pStyle w:val="Ttulo1"/>
        <w:spacing w:line="360" w:lineRule="auto"/>
        <w:rPr>
          <w:rFonts w:ascii="Arial" w:eastAsia="Arial" w:hAnsi="Arial" w:cs="Arial"/>
        </w:rPr>
      </w:pPr>
      <w:bookmarkStart w:id="15" w:name="_heading=h.wktu9bn6xrdy" w:colFirst="0" w:colLast="0"/>
      <w:bookmarkEnd w:id="15"/>
      <w:r>
        <w:rPr>
          <w:rFonts w:ascii="Arial" w:eastAsia="Arial" w:hAnsi="Arial" w:cs="Arial"/>
        </w:rPr>
        <w:t>POLÍTICA DE ENVÍO</w:t>
      </w:r>
    </w:p>
    <w:p w14:paraId="00000082" w14:textId="77777777" w:rsidR="00EC78E6" w:rsidRDefault="00924F29">
      <w:pPr>
        <w:pStyle w:val="Ttulo2"/>
        <w:numPr>
          <w:ilvl w:val="0"/>
          <w:numId w:val="1"/>
        </w:numPr>
        <w:spacing w:line="360" w:lineRule="auto"/>
        <w:rPr>
          <w:rFonts w:ascii="Arial" w:eastAsia="Arial" w:hAnsi="Arial" w:cs="Arial"/>
          <w:color w:val="3465A4"/>
          <w:sz w:val="22"/>
          <w:szCs w:val="22"/>
        </w:rPr>
      </w:pPr>
      <w:bookmarkStart w:id="16" w:name="_heading=h.ga5v5r7pxx65" w:colFirst="0" w:colLast="0"/>
      <w:bookmarkEnd w:id="16"/>
      <w:r>
        <w:rPr>
          <w:rFonts w:ascii="Arial" w:eastAsia="Arial" w:hAnsi="Arial" w:cs="Arial"/>
          <w:color w:val="3465A4"/>
          <w:sz w:val="22"/>
          <w:szCs w:val="22"/>
        </w:rPr>
        <w:t>Plazo de entrega</w:t>
      </w:r>
    </w:p>
    <w:p w14:paraId="00000083" w14:textId="77777777" w:rsidR="00EC78E6" w:rsidRDefault="00924F29">
      <w:pPr>
        <w:pBdr>
          <w:top w:val="nil"/>
          <w:left w:val="nil"/>
          <w:bottom w:val="nil"/>
          <w:right w:val="nil"/>
          <w:between w:val="nil"/>
        </w:pBdr>
        <w:shd w:val="clear" w:color="auto" w:fill="FFFFFF"/>
        <w:spacing w:before="28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El plazo máximo para la entrega de productos es de 3 a </w:t>
      </w:r>
      <w:proofErr w:type="gramStart"/>
      <w:r>
        <w:rPr>
          <w:rFonts w:ascii="Arial" w:eastAsia="Arial" w:hAnsi="Arial" w:cs="Arial"/>
          <w:color w:val="000000"/>
          <w:sz w:val="22"/>
          <w:szCs w:val="22"/>
        </w:rPr>
        <w:t>5  días</w:t>
      </w:r>
      <w:proofErr w:type="gramEnd"/>
      <w:r>
        <w:rPr>
          <w:rFonts w:ascii="Arial" w:eastAsia="Arial" w:hAnsi="Arial" w:cs="Arial"/>
          <w:color w:val="000000"/>
          <w:sz w:val="22"/>
          <w:szCs w:val="22"/>
        </w:rPr>
        <w:t xml:space="preserve"> laborables, una vez se haya realizado el pago de acuerdo con el medio elegido. En caso de que, por cualquier circunstancia, el pedido no pueda entregarse dentro del plazo establecido, le notificaremos lo antes posible.</w:t>
      </w:r>
    </w:p>
    <w:p w14:paraId="00000084" w14:textId="77777777" w:rsidR="00EC78E6" w:rsidRDefault="00EC78E6">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p>
    <w:p w14:paraId="00000085" w14:textId="77777777" w:rsidR="00EC78E6" w:rsidRDefault="00924F29">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r>
        <w:rPr>
          <w:rFonts w:ascii="Arial" w:eastAsia="Arial" w:hAnsi="Arial" w:cs="Arial"/>
          <w:color w:val="000000"/>
          <w:sz w:val="22"/>
          <w:szCs w:val="22"/>
        </w:rPr>
        <w:t>Es importante destacar que todos los plazos mencionados son en días laborables y están sujetos a la confirmación del pago según el método seleccionado. En caso de que se produzca algún retraso en la entrega, nos comprometemos a informarle sin demora.</w:t>
      </w:r>
    </w:p>
    <w:p w14:paraId="00000086" w14:textId="77777777" w:rsidR="00EC78E6" w:rsidRDefault="00EC78E6">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p>
    <w:p w14:paraId="00000087" w14:textId="0127CAAE" w:rsidR="00EC78E6" w:rsidRDefault="00C62104">
      <w:pPr>
        <w:pBdr>
          <w:top w:val="nil"/>
          <w:left w:val="nil"/>
          <w:bottom w:val="nil"/>
          <w:right w:val="nil"/>
          <w:between w:val="nil"/>
        </w:pBdr>
        <w:shd w:val="clear" w:color="auto" w:fill="FFFFFF"/>
        <w:spacing w:after="240" w:line="360" w:lineRule="auto"/>
        <w:jc w:val="both"/>
        <w:rPr>
          <w:rFonts w:ascii="Arial" w:eastAsia="Arial" w:hAnsi="Arial" w:cs="Arial"/>
          <w:color w:val="000000"/>
          <w:sz w:val="22"/>
          <w:szCs w:val="22"/>
        </w:rPr>
      </w:pPr>
      <w:sdt>
        <w:sdtPr>
          <w:tag w:val="goog_rdk_6"/>
          <w:id w:val="-316341247"/>
          <w:showingPlcHdr/>
        </w:sdtPr>
        <w:sdtEndPr>
          <w:rPr>
            <w:rFonts w:ascii="Arial" w:eastAsia="Arial" w:hAnsi="Arial" w:cs="Arial"/>
            <w:color w:val="000000"/>
            <w:sz w:val="22"/>
            <w:szCs w:val="22"/>
          </w:rPr>
        </w:sdtEndPr>
        <w:sdtContent>
          <w:r w:rsidR="007638D5">
            <w:t xml:space="preserve">     </w:t>
          </w:r>
        </w:sdtContent>
      </w:sdt>
    </w:p>
    <w:p w14:paraId="00000088" w14:textId="77777777" w:rsidR="00EC78E6" w:rsidRDefault="00924F29">
      <w:pPr>
        <w:pStyle w:val="Ttulo2"/>
        <w:numPr>
          <w:ilvl w:val="0"/>
          <w:numId w:val="1"/>
        </w:numPr>
        <w:spacing w:line="360" w:lineRule="auto"/>
        <w:rPr>
          <w:rFonts w:ascii="Arial" w:eastAsia="Arial" w:hAnsi="Arial" w:cs="Arial"/>
          <w:color w:val="3465A4"/>
          <w:sz w:val="22"/>
          <w:szCs w:val="22"/>
        </w:rPr>
      </w:pPr>
      <w:bookmarkStart w:id="17" w:name="_heading=h.z198mdv7b6i4" w:colFirst="0" w:colLast="0"/>
      <w:bookmarkEnd w:id="17"/>
      <w:r>
        <w:rPr>
          <w:rFonts w:ascii="Arial" w:eastAsia="Arial" w:hAnsi="Arial" w:cs="Arial"/>
          <w:color w:val="3465A4"/>
          <w:sz w:val="22"/>
          <w:szCs w:val="22"/>
        </w:rPr>
        <w:t>Lugar de entrega</w:t>
      </w:r>
    </w:p>
    <w:p w14:paraId="00000089"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b/>
          <w:color w:val="000000"/>
          <w:sz w:val="22"/>
          <w:szCs w:val="22"/>
        </w:rPr>
        <w:t>VELALA CANDLE</w:t>
      </w:r>
      <w:r>
        <w:rPr>
          <w:rFonts w:ascii="Arial" w:eastAsia="Arial" w:hAnsi="Arial" w:cs="Arial"/>
          <w:color w:val="000000"/>
          <w:sz w:val="22"/>
          <w:szCs w:val="22"/>
        </w:rPr>
        <w:t xml:space="preserve"> se compromete a entregar el producto en perfecto estado en la dirección que usted haya indicado, la cual deberá estar ubicada en territorio español. Para garantizar una entrega exitosa, es importante que la dirección proporcionada sea accesible durante el horario laboral habitual.</w:t>
      </w:r>
    </w:p>
    <w:p w14:paraId="0000008A"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Es importante tener en cuenta que </w:t>
      </w:r>
      <w:r>
        <w:rPr>
          <w:rFonts w:ascii="Arial" w:eastAsia="Arial" w:hAnsi="Arial" w:cs="Arial"/>
          <w:b/>
          <w:color w:val="000000"/>
          <w:sz w:val="22"/>
          <w:szCs w:val="22"/>
        </w:rPr>
        <w:t>VELALA CANDLE</w:t>
      </w:r>
      <w:r>
        <w:rPr>
          <w:rFonts w:ascii="Arial" w:eastAsia="Arial" w:hAnsi="Arial" w:cs="Arial"/>
          <w:color w:val="000000"/>
          <w:sz w:val="22"/>
          <w:szCs w:val="22"/>
        </w:rPr>
        <w:t xml:space="preserve"> no asume responsabilidad alguna en caso de que la entrega del producto no se lleve a cabo debido a datos incorrectos, inexactos o incompletos proporcionados por el usuario. Asimismo, </w:t>
      </w:r>
      <w:r>
        <w:rPr>
          <w:rFonts w:ascii="Arial" w:eastAsia="Arial" w:hAnsi="Arial" w:cs="Arial"/>
          <w:b/>
          <w:color w:val="000000"/>
          <w:sz w:val="22"/>
          <w:szCs w:val="22"/>
        </w:rPr>
        <w:t>VELALA CANDLE</w:t>
      </w:r>
      <w:r>
        <w:rPr>
          <w:rFonts w:ascii="Arial" w:eastAsia="Arial" w:hAnsi="Arial" w:cs="Arial"/>
          <w:color w:val="000000"/>
          <w:sz w:val="22"/>
          <w:szCs w:val="22"/>
        </w:rPr>
        <w:t xml:space="preserve"> no será responsable en casos en los que la entrega no pueda efectuarse debido a causas ajenas a la empresa de envíos asignada, como la ausencia del destinatario.</w:t>
      </w:r>
    </w:p>
    <w:p w14:paraId="0000008B" w14:textId="77777777" w:rsidR="00EC78E6" w:rsidRDefault="00924F29">
      <w:pPr>
        <w:pStyle w:val="Ttulo2"/>
        <w:numPr>
          <w:ilvl w:val="0"/>
          <w:numId w:val="1"/>
        </w:numPr>
        <w:spacing w:line="360" w:lineRule="auto"/>
        <w:rPr>
          <w:rFonts w:ascii="Arial" w:eastAsia="Arial" w:hAnsi="Arial" w:cs="Arial"/>
          <w:color w:val="3465A4"/>
          <w:sz w:val="22"/>
          <w:szCs w:val="22"/>
        </w:rPr>
      </w:pPr>
      <w:bookmarkStart w:id="18" w:name="_heading=h.1uwptr4k2egq" w:colFirst="0" w:colLast="0"/>
      <w:bookmarkEnd w:id="18"/>
      <w:r>
        <w:rPr>
          <w:rFonts w:ascii="Arial" w:eastAsia="Arial" w:hAnsi="Arial" w:cs="Arial"/>
          <w:color w:val="3465A4"/>
          <w:sz w:val="22"/>
          <w:szCs w:val="22"/>
        </w:rPr>
        <w:t>Transmisión del riesgo y de la propiedad</w:t>
      </w:r>
    </w:p>
    <w:p w14:paraId="0000008C" w14:textId="77777777" w:rsidR="00EC78E6" w:rsidRDefault="00924F29">
      <w:pPr>
        <w:pBdr>
          <w:top w:val="nil"/>
          <w:left w:val="nil"/>
          <w:bottom w:val="nil"/>
          <w:right w:val="nil"/>
          <w:between w:val="nil"/>
        </w:pBdr>
        <w:spacing w:before="280" w:after="280" w:line="360" w:lineRule="auto"/>
        <w:jc w:val="both"/>
        <w:rPr>
          <w:rFonts w:ascii="Arial" w:eastAsia="Arial" w:hAnsi="Arial" w:cs="Arial"/>
          <w:color w:val="000000"/>
          <w:sz w:val="22"/>
          <w:szCs w:val="22"/>
        </w:rPr>
      </w:pPr>
      <w:bookmarkStart w:id="19" w:name="_heading=h.oktkl925id7" w:colFirst="0" w:colLast="0"/>
      <w:bookmarkEnd w:id="19"/>
      <w:r>
        <w:rPr>
          <w:rFonts w:ascii="Arial" w:eastAsia="Arial" w:hAnsi="Arial" w:cs="Arial"/>
          <w:color w:val="000000"/>
          <w:sz w:val="22"/>
          <w:szCs w:val="22"/>
        </w:rPr>
        <w:t>La entrega se considera efectuada a partir del momento en el cual el producto ha sido puesto a disposición del Usuario o un tercero por él indicado (distinto del transportista) en el lugar de entrega indicado. El riesgo de los productos (entre otros, la pérdida, menoscabo o robo) se transmitirá al Usuario a partir del momento en que el/los productos/s hayan sido puestos a su disposición. No obstante, en caso de que sea el consumidor y usuario el que encargue el transporte de los bienes o el transportista elegido no estuviera entre los propuestos por el empresario, el riesgo se transmitirá al consumidor y usuario con la entrega de los bienes al transportista, sin perjuicio de sus derechos frente a éste.</w:t>
      </w:r>
    </w:p>
    <w:p w14:paraId="0000008D" w14:textId="77777777" w:rsidR="00EC78E6" w:rsidRDefault="00924F29">
      <w:pPr>
        <w:pStyle w:val="Ttulo2"/>
        <w:numPr>
          <w:ilvl w:val="0"/>
          <w:numId w:val="1"/>
        </w:numPr>
        <w:spacing w:line="360" w:lineRule="auto"/>
        <w:rPr>
          <w:rFonts w:ascii="Arial" w:eastAsia="Arial" w:hAnsi="Arial" w:cs="Arial"/>
          <w:sz w:val="22"/>
          <w:szCs w:val="22"/>
        </w:rPr>
      </w:pPr>
      <w:bookmarkStart w:id="20" w:name="_heading=h.7axpx4yypmu3" w:colFirst="0" w:colLast="0"/>
      <w:bookmarkEnd w:id="20"/>
      <w:r>
        <w:rPr>
          <w:rFonts w:ascii="Arial" w:eastAsia="Arial" w:hAnsi="Arial" w:cs="Arial"/>
          <w:sz w:val="22"/>
          <w:szCs w:val="22"/>
        </w:rPr>
        <w:t>Problemas en la entrega</w:t>
      </w:r>
    </w:p>
    <w:p w14:paraId="0000008E"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Si existiera alguna discrepancia o problema visible en el pedido en el momento de la entrega, no debe aceptar la entrega y debe hacerlo constar en el albarán o medio utilizado por el transportista. En caso de aceptar el pedido con notables daños o vicios perceptibles a la vista, pueden existir problemas para la devolución </w:t>
      </w:r>
      <w:proofErr w:type="gramStart"/>
      <w:r>
        <w:rPr>
          <w:rFonts w:ascii="Arial" w:eastAsia="Arial" w:hAnsi="Arial" w:cs="Arial"/>
          <w:color w:val="000000"/>
          <w:sz w:val="22"/>
          <w:szCs w:val="22"/>
        </w:rPr>
        <w:t>del mismo</w:t>
      </w:r>
      <w:proofErr w:type="gramEnd"/>
      <w:r>
        <w:rPr>
          <w:rFonts w:ascii="Arial" w:eastAsia="Arial" w:hAnsi="Arial" w:cs="Arial"/>
          <w:color w:val="000000"/>
          <w:sz w:val="22"/>
          <w:szCs w:val="22"/>
        </w:rPr>
        <w:t xml:space="preserve">. No obstante, tanto en esos supuestos como en aquellos casos en que los vicios fueran detectados en el momento de apertura del paquete, deberá ponerse inmediatamente en contacto con nosotros a través de nuestro correo electrónico </w:t>
      </w:r>
      <w:hyperlink r:id="rId10">
        <w:r w:rsidR="00EC78E6">
          <w:rPr>
            <w:rFonts w:ascii="Arial" w:eastAsia="Arial" w:hAnsi="Arial" w:cs="Arial"/>
            <w:color w:val="0563C1"/>
            <w:sz w:val="22"/>
            <w:szCs w:val="22"/>
            <w:u w:val="single"/>
          </w:rPr>
          <w:t>pedidos@velalacandle.com</w:t>
        </w:r>
      </w:hyperlink>
      <w:r>
        <w:rPr>
          <w:rFonts w:ascii="Arial" w:eastAsia="Arial" w:hAnsi="Arial" w:cs="Arial"/>
          <w:color w:val="000000"/>
          <w:sz w:val="22"/>
          <w:szCs w:val="22"/>
        </w:rPr>
        <w:t xml:space="preserve"> dejándonos sus datos personales y número pedido, una fotografía, descripción de la discrepancia o problema y en breve nos pondremos en contacto con usted para tratar de solucionar la incidencia.</w:t>
      </w:r>
    </w:p>
    <w:p w14:paraId="0000008F" w14:textId="77777777" w:rsidR="00EC78E6" w:rsidRDefault="00EC78E6">
      <w:pPr>
        <w:pBdr>
          <w:top w:val="nil"/>
          <w:left w:val="nil"/>
          <w:bottom w:val="nil"/>
          <w:right w:val="nil"/>
          <w:between w:val="nil"/>
        </w:pBdr>
        <w:spacing w:before="280" w:after="240" w:line="360" w:lineRule="auto"/>
        <w:jc w:val="both"/>
        <w:rPr>
          <w:rFonts w:ascii="Arial" w:eastAsia="Arial" w:hAnsi="Arial" w:cs="Arial"/>
          <w:color w:val="000000"/>
          <w:sz w:val="22"/>
          <w:szCs w:val="22"/>
        </w:rPr>
      </w:pPr>
    </w:p>
    <w:bookmarkStart w:id="21" w:name="_heading=h.r7jq296e87sk" w:colFirst="0" w:colLast="0"/>
    <w:bookmarkEnd w:id="21"/>
    <w:p w14:paraId="00000090" w14:textId="77777777" w:rsidR="00EC78E6" w:rsidRDefault="00C62104">
      <w:pPr>
        <w:pStyle w:val="Ttulo1"/>
        <w:spacing w:line="360" w:lineRule="auto"/>
        <w:rPr>
          <w:rFonts w:ascii="Arial" w:eastAsia="Arial" w:hAnsi="Arial" w:cs="Arial"/>
        </w:rPr>
      </w:pPr>
      <w:sdt>
        <w:sdtPr>
          <w:tag w:val="goog_rdk_7"/>
          <w:id w:val="114331706"/>
        </w:sdtPr>
        <w:sdtEndPr/>
        <w:sdtContent/>
      </w:sdt>
      <w:r w:rsidR="00924F29">
        <w:rPr>
          <w:rFonts w:ascii="Arial" w:eastAsia="Arial" w:hAnsi="Arial" w:cs="Arial"/>
        </w:rPr>
        <w:t>GARANTÍA LEGAL</w:t>
      </w:r>
    </w:p>
    <w:p w14:paraId="00000091"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En </w:t>
      </w:r>
      <w:r>
        <w:rPr>
          <w:rFonts w:ascii="Arial" w:eastAsia="Arial" w:hAnsi="Arial" w:cs="Arial"/>
          <w:b/>
          <w:color w:val="000000"/>
          <w:sz w:val="22"/>
          <w:szCs w:val="22"/>
        </w:rPr>
        <w:t>VELALA CANDLE</w:t>
      </w:r>
      <w:r>
        <w:rPr>
          <w:rFonts w:ascii="Arial" w:eastAsia="Arial" w:hAnsi="Arial" w:cs="Arial"/>
          <w:color w:val="000000"/>
          <w:sz w:val="22"/>
          <w:szCs w:val="22"/>
        </w:rPr>
        <w:t>, nos comprometemos a cumplir con todas las disposiciones legales en materia de protección al consumidor y la Ley de Servicios de la Sociedad de la Información y Comercio Electrónico (LSSI-CE), garantizando así una experiencia segura y satisfactoria en la compra de nuestros productos de droguería, perfumería, pinturas y demás.</w:t>
      </w:r>
    </w:p>
    <w:p w14:paraId="00000092"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Todos nuestros productos están cubiertos por la garantía legal de conformidad establecida por la normativa de protección al consumidor. Esto significa que nuestros productos:</w:t>
      </w:r>
    </w:p>
    <w:p w14:paraId="00000093" w14:textId="77777777" w:rsidR="00EC78E6" w:rsidRDefault="00924F29">
      <w:pPr>
        <w:numPr>
          <w:ilvl w:val="0"/>
          <w:numId w:val="9"/>
        </w:num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Cumplen con la descripción proporcionada en nuestro sitio web.</w:t>
      </w:r>
    </w:p>
    <w:p w14:paraId="00000094" w14:textId="77777777" w:rsidR="00EC78E6" w:rsidRDefault="00924F29">
      <w:pPr>
        <w:numPr>
          <w:ilvl w:val="0"/>
          <w:numId w:val="9"/>
        </w:num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Son aptos para los usos a los que ordinariamente se destinen productos del mismo tipo.</w:t>
      </w:r>
    </w:p>
    <w:p w14:paraId="00000095" w14:textId="77777777" w:rsidR="00EC78E6" w:rsidRDefault="00924F29">
      <w:pPr>
        <w:numPr>
          <w:ilvl w:val="0"/>
          <w:numId w:val="9"/>
        </w:num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Presentan la calidad y prestaciones habituales de un producto del mismo tipo que el consumidor y usuario pueden esperar.</w:t>
      </w:r>
    </w:p>
    <w:p w14:paraId="00000096" w14:textId="317C7FCE"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La garantía legal de conformidad para los productos de droguería, perfumería y pinturas tiene una duración de </w:t>
      </w:r>
      <w:r w:rsidR="001F7199">
        <w:rPr>
          <w:rFonts w:ascii="Arial" w:eastAsia="Arial" w:hAnsi="Arial" w:cs="Arial"/>
          <w:color w:val="000000"/>
          <w:sz w:val="22"/>
          <w:szCs w:val="22"/>
        </w:rPr>
        <w:t>3</w:t>
      </w:r>
      <w:r>
        <w:rPr>
          <w:rFonts w:ascii="Arial" w:eastAsia="Arial" w:hAnsi="Arial" w:cs="Arial"/>
          <w:color w:val="000000"/>
          <w:sz w:val="22"/>
          <w:szCs w:val="22"/>
        </w:rPr>
        <w:t xml:space="preserve"> años a partir de la entrega del producto. En caso de falta de conformidad, el consumidor podrá optar entre la reparación o la sustitución del producto, salvo que una de estas opciones resulte imposible o desproporcionada.</w:t>
      </w:r>
    </w:p>
    <w:p w14:paraId="00000097"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Si el producto adquirido presenta algún defecto o no se ajusta a las características descritas, el consumidor debe ponerse en contacto con nosotros a través de nuestro servicio de atención al cliente en el plazo de dos meses desde que tuvo conocimiento de la falta de conformidad. Nuestro equipo evaluará la situación y, de ser necesario, procederá a la reparación, sustitución o reembolso del producto.</w:t>
      </w:r>
    </w:p>
    <w:p w14:paraId="00000098"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De acuerdo con lo dispuesto en el artículo 103 de la Ley 3/2014, por la que se modifica el texto refundido de la Ley General para la Defensa de los Consumidores y Usuarios, el derecho de desistimiento no será aplicable a:</w:t>
      </w:r>
    </w:p>
    <w:p w14:paraId="00000099" w14:textId="77777777" w:rsidR="00EC78E6" w:rsidRDefault="00924F29">
      <w:pPr>
        <w:numPr>
          <w:ilvl w:val="0"/>
          <w:numId w:val="13"/>
        </w:num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Bienes precintados que no sean aptos para ser devueltos por razones de protección de la salud o de higiene y que hayan sido desprecintados tras la entrega.</w:t>
      </w:r>
    </w:p>
    <w:p w14:paraId="0000009A" w14:textId="77777777" w:rsidR="00EC78E6" w:rsidRDefault="00924F29">
      <w:pPr>
        <w:numPr>
          <w:ilvl w:val="0"/>
          <w:numId w:val="13"/>
        </w:num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Bienes que puedan deteriorarse o caducar con rapidez.</w:t>
      </w:r>
    </w:p>
    <w:p w14:paraId="0000009B"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t>En cumplimiento con la LSSI-CE y la Ley Orgánica de Protección de Datos de Carácter Personal (LOPD), garantizamos que los datos personales de nuestros clientes serán tratados de manera confidencial y únicamente para fines relacionados con la gestión y envío de los productos adquiridos.</w:t>
      </w:r>
    </w:p>
    <w:p w14:paraId="0000009C"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color w:val="000000"/>
          <w:sz w:val="22"/>
          <w:szCs w:val="22"/>
        </w:rPr>
      </w:pPr>
      <w:r>
        <w:rPr>
          <w:rFonts w:ascii="Arial" w:eastAsia="Arial" w:hAnsi="Arial" w:cs="Arial"/>
          <w:color w:val="000000"/>
          <w:sz w:val="22"/>
          <w:szCs w:val="22"/>
        </w:rPr>
        <w:lastRenderedPageBreak/>
        <w:t>Para cualquier duda o reclamación, puede contactar con nuestro servicio de atención al cliente a través de los canales disponibles en nuestra web. Nos comprometemos a responder a sus consultas en el menor tiempo posible y a ofrecerle la mejor solución a sus necesidades.</w:t>
      </w:r>
    </w:p>
    <w:p w14:paraId="0000009E" w14:textId="72F60F8F" w:rsidR="00EC78E6" w:rsidRPr="001F7199" w:rsidRDefault="00C62104">
      <w:pPr>
        <w:pBdr>
          <w:top w:val="nil"/>
          <w:left w:val="nil"/>
          <w:bottom w:val="nil"/>
          <w:right w:val="nil"/>
          <w:between w:val="nil"/>
        </w:pBdr>
        <w:shd w:val="clear" w:color="auto" w:fill="FFFFFF"/>
        <w:spacing w:before="280" w:after="240" w:line="360" w:lineRule="auto"/>
        <w:jc w:val="both"/>
        <w:rPr>
          <w:rFonts w:ascii="Arial" w:eastAsia="Arial" w:hAnsi="Arial" w:cs="Arial"/>
          <w:b/>
          <w:color w:val="FF9900"/>
          <w:sz w:val="22"/>
          <w:szCs w:val="22"/>
        </w:rPr>
      </w:pPr>
      <w:sdt>
        <w:sdtPr>
          <w:tag w:val="goog_rdk_8"/>
          <w:id w:val="-487322016"/>
          <w:showingPlcHdr/>
        </w:sdtPr>
        <w:sdtEndPr>
          <w:rPr>
            <w:rFonts w:ascii="Arial" w:eastAsia="Arial" w:hAnsi="Arial" w:cs="Arial"/>
            <w:b/>
            <w:color w:val="FF9900"/>
            <w:sz w:val="22"/>
            <w:szCs w:val="22"/>
          </w:rPr>
        </w:sdtEndPr>
        <w:sdtContent>
          <w:r w:rsidR="007638D5">
            <w:t xml:space="preserve">     </w:t>
          </w:r>
        </w:sdtContent>
      </w:sdt>
    </w:p>
    <w:p w14:paraId="0000009F" w14:textId="77777777" w:rsidR="00EC78E6" w:rsidRDefault="00924F29">
      <w:pPr>
        <w:pStyle w:val="Ttulo1"/>
        <w:spacing w:line="360" w:lineRule="auto"/>
        <w:rPr>
          <w:rFonts w:ascii="Arial" w:eastAsia="Arial" w:hAnsi="Arial" w:cs="Arial"/>
        </w:rPr>
      </w:pPr>
      <w:bookmarkStart w:id="22" w:name="_heading=h.fi5ulel27wo7" w:colFirst="0" w:colLast="0"/>
      <w:bookmarkEnd w:id="22"/>
      <w:r>
        <w:rPr>
          <w:rFonts w:ascii="Arial" w:eastAsia="Arial" w:hAnsi="Arial" w:cs="Arial"/>
        </w:rPr>
        <w:t>POLÍTICA DE DEVOLUCIONES</w:t>
      </w:r>
    </w:p>
    <w:bookmarkStart w:id="23" w:name="_heading=h.x1wtjqdl39dt" w:colFirst="0" w:colLast="0"/>
    <w:bookmarkEnd w:id="23"/>
    <w:p w14:paraId="000000A1" w14:textId="08912127" w:rsidR="00EC78E6" w:rsidRDefault="00C62104" w:rsidP="001F7199">
      <w:pPr>
        <w:pStyle w:val="Ttulo2"/>
        <w:numPr>
          <w:ilvl w:val="0"/>
          <w:numId w:val="1"/>
        </w:numPr>
        <w:spacing w:line="360" w:lineRule="auto"/>
        <w:rPr>
          <w:rFonts w:ascii="Arial" w:eastAsia="Arial" w:hAnsi="Arial" w:cs="Arial"/>
          <w:b w:val="0"/>
          <w:color w:val="3465A4"/>
          <w:sz w:val="22"/>
          <w:szCs w:val="22"/>
        </w:rPr>
      </w:pPr>
      <w:sdt>
        <w:sdtPr>
          <w:tag w:val="goog_rdk_9"/>
          <w:id w:val="2006384987"/>
        </w:sdtPr>
        <w:sdtEndPr/>
        <w:sdtContent/>
      </w:sdt>
      <w:r w:rsidR="00924F29">
        <w:rPr>
          <w:rFonts w:ascii="Arial" w:eastAsia="Arial" w:hAnsi="Arial" w:cs="Arial"/>
          <w:color w:val="3465A4"/>
          <w:sz w:val="22"/>
          <w:szCs w:val="22"/>
        </w:rPr>
        <w:t>Derecho de desistimiento</w:t>
      </w:r>
      <w:r w:rsidR="00924F29">
        <w:rPr>
          <w:rFonts w:ascii="Arial" w:eastAsia="Arial" w:hAnsi="Arial" w:cs="Arial"/>
          <w:b w:val="0"/>
          <w:color w:val="3465A4"/>
          <w:sz w:val="22"/>
          <w:szCs w:val="22"/>
        </w:rPr>
        <w:t xml:space="preserve"> </w:t>
      </w:r>
    </w:p>
    <w:p w14:paraId="30BFA903" w14:textId="77777777" w:rsidR="001F7199" w:rsidRPr="001F7199" w:rsidRDefault="001F7199" w:rsidP="001F7199"/>
    <w:p w14:paraId="45372036" w14:textId="77777777" w:rsidR="007638D5" w:rsidRDefault="007638D5" w:rsidP="007638D5">
      <w:pPr>
        <w:pBdr>
          <w:top w:val="nil"/>
          <w:left w:val="nil"/>
          <w:bottom w:val="nil"/>
          <w:right w:val="nil"/>
          <w:between w:val="nil"/>
        </w:pBdr>
        <w:spacing w:line="276" w:lineRule="auto"/>
        <w:jc w:val="both"/>
        <w:rPr>
          <w:rFonts w:ascii="Arial" w:eastAsia="Arial" w:hAnsi="Arial" w:cs="Arial"/>
          <w:color w:val="000000"/>
          <w:sz w:val="22"/>
          <w:szCs w:val="22"/>
        </w:rPr>
      </w:pPr>
      <w:r w:rsidRPr="007638D5">
        <w:rPr>
          <w:rFonts w:ascii="Arial" w:eastAsia="Arial" w:hAnsi="Arial" w:cs="Arial"/>
          <w:color w:val="000000"/>
          <w:sz w:val="22"/>
          <w:szCs w:val="22"/>
        </w:rPr>
        <w:t>El artículo 102 de la Ley General para la Defensa de los Consumidores y Usuarios (LGCDU) establece que los consumidores y usuarios tendrán derecho de desistir de la operación, durante un período de catorce días naturales, sin que sea necesario indicar el motivo.</w:t>
      </w:r>
    </w:p>
    <w:p w14:paraId="351BBCF1" w14:textId="77777777" w:rsidR="001F7199" w:rsidRDefault="001F7199" w:rsidP="007638D5">
      <w:pPr>
        <w:pBdr>
          <w:top w:val="nil"/>
          <w:left w:val="nil"/>
          <w:bottom w:val="nil"/>
          <w:right w:val="nil"/>
          <w:between w:val="nil"/>
        </w:pBdr>
        <w:spacing w:line="276" w:lineRule="auto"/>
        <w:jc w:val="both"/>
        <w:rPr>
          <w:rFonts w:ascii="Arial" w:eastAsia="Arial" w:hAnsi="Arial" w:cs="Arial"/>
          <w:color w:val="000000"/>
          <w:sz w:val="22"/>
          <w:szCs w:val="22"/>
        </w:rPr>
      </w:pPr>
    </w:p>
    <w:p w14:paraId="000000AC" w14:textId="5A82CE78" w:rsidR="00EC78E6" w:rsidRDefault="007638D5" w:rsidP="007638D5">
      <w:pPr>
        <w:pBdr>
          <w:top w:val="nil"/>
          <w:left w:val="nil"/>
          <w:bottom w:val="nil"/>
          <w:right w:val="nil"/>
          <w:between w:val="nil"/>
        </w:pBdr>
        <w:spacing w:line="276" w:lineRule="auto"/>
        <w:jc w:val="both"/>
        <w:rPr>
          <w:rFonts w:ascii="Arial" w:eastAsia="Arial" w:hAnsi="Arial" w:cs="Arial"/>
          <w:color w:val="000000"/>
          <w:sz w:val="22"/>
          <w:szCs w:val="22"/>
        </w:rPr>
      </w:pPr>
      <w:r w:rsidRPr="007638D5">
        <w:rPr>
          <w:rFonts w:ascii="Arial" w:eastAsia="Arial" w:hAnsi="Arial" w:cs="Arial"/>
          <w:color w:val="000000"/>
          <w:sz w:val="22"/>
          <w:szCs w:val="22"/>
        </w:rPr>
        <w:t xml:space="preserve">Sin embargo, </w:t>
      </w:r>
      <w:r w:rsidR="001F7199">
        <w:rPr>
          <w:rFonts w:ascii="Arial" w:eastAsia="Arial" w:hAnsi="Arial" w:cs="Arial"/>
          <w:color w:val="000000"/>
          <w:sz w:val="22"/>
          <w:szCs w:val="22"/>
        </w:rPr>
        <w:t>determinados</w:t>
      </w:r>
      <w:r w:rsidRPr="007638D5">
        <w:rPr>
          <w:rFonts w:ascii="Arial" w:eastAsia="Arial" w:hAnsi="Arial" w:cs="Arial"/>
          <w:color w:val="000000"/>
          <w:sz w:val="22"/>
          <w:szCs w:val="22"/>
        </w:rPr>
        <w:t xml:space="preserve"> producto</w:t>
      </w:r>
      <w:r w:rsidR="001F7199">
        <w:rPr>
          <w:rFonts w:ascii="Arial" w:eastAsia="Arial" w:hAnsi="Arial" w:cs="Arial"/>
          <w:color w:val="000000"/>
          <w:sz w:val="22"/>
          <w:szCs w:val="22"/>
        </w:rPr>
        <w:t>s</w:t>
      </w:r>
      <w:r w:rsidRPr="007638D5">
        <w:rPr>
          <w:rFonts w:ascii="Arial" w:eastAsia="Arial" w:hAnsi="Arial" w:cs="Arial"/>
          <w:color w:val="000000"/>
          <w:sz w:val="22"/>
          <w:szCs w:val="22"/>
        </w:rPr>
        <w:t xml:space="preserve"> que ofrece </w:t>
      </w:r>
      <w:r>
        <w:rPr>
          <w:rFonts w:ascii="Arial" w:eastAsia="Arial" w:hAnsi="Arial" w:cs="Arial"/>
          <w:color w:val="000000"/>
          <w:sz w:val="22"/>
          <w:szCs w:val="22"/>
        </w:rPr>
        <w:t xml:space="preserve">VELALA CANDLE </w:t>
      </w:r>
      <w:r w:rsidRPr="007638D5">
        <w:rPr>
          <w:rFonts w:ascii="Arial" w:eastAsia="Arial" w:hAnsi="Arial" w:cs="Arial"/>
          <w:color w:val="000000"/>
          <w:sz w:val="22"/>
          <w:szCs w:val="22"/>
        </w:rPr>
        <w:t>se encuentra dentro de las excepciones a ese derecho, previstas en el artículo 103 de la LGCDU:</w:t>
      </w:r>
    </w:p>
    <w:p w14:paraId="39423161" w14:textId="77777777" w:rsidR="007638D5" w:rsidRDefault="007638D5" w:rsidP="007638D5">
      <w:pPr>
        <w:pBdr>
          <w:top w:val="nil"/>
          <w:left w:val="nil"/>
          <w:bottom w:val="nil"/>
          <w:right w:val="nil"/>
          <w:between w:val="nil"/>
        </w:pBdr>
        <w:spacing w:line="276" w:lineRule="auto"/>
        <w:jc w:val="both"/>
        <w:rPr>
          <w:rFonts w:ascii="Arial" w:eastAsia="Arial" w:hAnsi="Arial" w:cs="Arial"/>
          <w:color w:val="000000"/>
          <w:sz w:val="22"/>
          <w:szCs w:val="22"/>
        </w:rPr>
      </w:pPr>
    </w:p>
    <w:p w14:paraId="5E14CAC5" w14:textId="7CAF6886" w:rsidR="007638D5" w:rsidRDefault="007638D5" w:rsidP="007638D5">
      <w:pPr>
        <w:pBdr>
          <w:top w:val="nil"/>
          <w:left w:val="nil"/>
          <w:bottom w:val="nil"/>
          <w:right w:val="nil"/>
          <w:between w:val="nil"/>
        </w:pBdr>
        <w:spacing w:line="276" w:lineRule="auto"/>
        <w:jc w:val="both"/>
      </w:pPr>
      <w:r w:rsidRPr="007638D5">
        <w:rPr>
          <w:rFonts w:ascii="Arial" w:eastAsia="Arial" w:hAnsi="Arial" w:cs="Arial"/>
          <w:b/>
          <w:bCs/>
          <w:color w:val="000000"/>
          <w:sz w:val="22"/>
          <w:szCs w:val="22"/>
        </w:rPr>
        <w:t>c)</w:t>
      </w:r>
      <w:r>
        <w:rPr>
          <w:rFonts w:ascii="Arial" w:eastAsia="Arial" w:hAnsi="Arial" w:cs="Arial"/>
          <w:color w:val="000000"/>
          <w:sz w:val="22"/>
          <w:szCs w:val="22"/>
        </w:rPr>
        <w:t xml:space="preserve"> </w:t>
      </w:r>
      <w:r w:rsidRPr="007638D5">
        <w:rPr>
          <w:rFonts w:ascii="Arial" w:eastAsia="Arial" w:hAnsi="Arial" w:cs="Arial"/>
          <w:color w:val="000000"/>
          <w:sz w:val="22"/>
          <w:szCs w:val="22"/>
        </w:rPr>
        <w:t>El suministro de bienes confeccionados conforme a las especificaciones del consumidor y usuario o claramente personalizados.</w:t>
      </w:r>
      <w:r w:rsidRPr="007638D5">
        <w:t xml:space="preserve"> </w:t>
      </w:r>
    </w:p>
    <w:p w14:paraId="338DA7BE" w14:textId="77777777" w:rsidR="007638D5" w:rsidRDefault="007638D5" w:rsidP="007638D5">
      <w:pPr>
        <w:pBdr>
          <w:top w:val="nil"/>
          <w:left w:val="nil"/>
          <w:bottom w:val="nil"/>
          <w:right w:val="nil"/>
          <w:between w:val="nil"/>
        </w:pBdr>
        <w:spacing w:line="276" w:lineRule="auto"/>
        <w:jc w:val="both"/>
      </w:pPr>
    </w:p>
    <w:p w14:paraId="5F341749" w14:textId="2A8CF568" w:rsidR="007638D5" w:rsidRPr="000A6D3F" w:rsidRDefault="007638D5" w:rsidP="007638D5">
      <w:pPr>
        <w:pBdr>
          <w:top w:val="nil"/>
          <w:left w:val="nil"/>
          <w:bottom w:val="nil"/>
          <w:right w:val="nil"/>
          <w:between w:val="nil"/>
        </w:pBdr>
        <w:spacing w:line="276" w:lineRule="auto"/>
        <w:jc w:val="both"/>
        <w:rPr>
          <w:rFonts w:ascii="Arial" w:eastAsia="Arial" w:hAnsi="Arial" w:cs="Arial"/>
          <w:i/>
          <w:iCs/>
          <w:color w:val="000000"/>
          <w:sz w:val="22"/>
          <w:szCs w:val="22"/>
        </w:rPr>
      </w:pPr>
      <w:r w:rsidRPr="000A6D3F">
        <w:rPr>
          <w:rFonts w:ascii="Arial" w:eastAsia="Arial" w:hAnsi="Arial" w:cs="Arial"/>
          <w:i/>
          <w:iCs/>
          <w:color w:val="000000"/>
          <w:sz w:val="22"/>
          <w:szCs w:val="22"/>
        </w:rPr>
        <w:t>Por ese motivo</w:t>
      </w:r>
      <w:r w:rsidR="000A6D3F" w:rsidRPr="000A6D3F">
        <w:rPr>
          <w:rFonts w:ascii="Arial" w:eastAsia="Arial" w:hAnsi="Arial" w:cs="Arial"/>
          <w:i/>
          <w:iCs/>
          <w:color w:val="000000"/>
          <w:sz w:val="22"/>
          <w:szCs w:val="22"/>
        </w:rPr>
        <w:t xml:space="preserve"> </w:t>
      </w:r>
      <w:r w:rsidRPr="000A6D3F">
        <w:rPr>
          <w:rFonts w:ascii="Arial" w:eastAsia="Arial" w:hAnsi="Arial" w:cs="Arial"/>
          <w:i/>
          <w:iCs/>
          <w:color w:val="000000"/>
          <w:sz w:val="22"/>
          <w:szCs w:val="22"/>
        </w:rPr>
        <w:t>desde el instante en que comencemos a prestar el servicio”, usted no podrá ejercer el derecho de desistimiento.</w:t>
      </w:r>
    </w:p>
    <w:p w14:paraId="6D482230" w14:textId="77777777" w:rsidR="007638D5" w:rsidRDefault="007638D5" w:rsidP="007638D5">
      <w:pPr>
        <w:pBdr>
          <w:top w:val="nil"/>
          <w:left w:val="nil"/>
          <w:bottom w:val="nil"/>
          <w:right w:val="nil"/>
          <w:between w:val="nil"/>
        </w:pBdr>
        <w:spacing w:line="276" w:lineRule="auto"/>
        <w:jc w:val="both"/>
        <w:rPr>
          <w:rFonts w:ascii="Arial" w:eastAsia="Arial" w:hAnsi="Arial" w:cs="Arial"/>
          <w:color w:val="000000"/>
          <w:sz w:val="22"/>
          <w:szCs w:val="22"/>
        </w:rPr>
      </w:pPr>
    </w:p>
    <w:bookmarkStart w:id="24" w:name="_Hlk216426676"/>
    <w:p w14:paraId="000000AD" w14:textId="241C221E" w:rsidR="00EC78E6" w:rsidRDefault="00C62104">
      <w:pPr>
        <w:pBdr>
          <w:top w:val="nil"/>
          <w:left w:val="nil"/>
          <w:bottom w:val="nil"/>
          <w:right w:val="nil"/>
          <w:between w:val="nil"/>
        </w:pBdr>
        <w:spacing w:line="276" w:lineRule="auto"/>
        <w:jc w:val="both"/>
        <w:rPr>
          <w:rFonts w:ascii="Arial" w:eastAsia="Arial" w:hAnsi="Arial" w:cs="Arial"/>
          <w:b/>
          <w:color w:val="000000"/>
          <w:sz w:val="22"/>
          <w:szCs w:val="22"/>
        </w:rPr>
      </w:pPr>
      <w:sdt>
        <w:sdtPr>
          <w:tag w:val="goog_rdk_10"/>
          <w:id w:val="-36229804"/>
          <w:showingPlcHdr/>
        </w:sdtPr>
        <w:sdtEndPr/>
        <w:sdtContent>
          <w:r w:rsidR="001F7199">
            <w:t xml:space="preserve">     </w:t>
          </w:r>
        </w:sdtContent>
      </w:sdt>
      <w:r w:rsidR="00924F29">
        <w:rPr>
          <w:rFonts w:ascii="Arial" w:eastAsia="Arial" w:hAnsi="Arial" w:cs="Arial"/>
          <w:b/>
          <w:color w:val="000000"/>
          <w:sz w:val="22"/>
          <w:szCs w:val="22"/>
        </w:rPr>
        <w:t>¿Cómo tiene que proceder para la devolución de un producto?</w:t>
      </w:r>
    </w:p>
    <w:p w14:paraId="000000AE" w14:textId="1FA1D8A2" w:rsidR="00EC78E6" w:rsidRDefault="000A6D3F" w:rsidP="000A6D3F">
      <w:pPr>
        <w:pBdr>
          <w:top w:val="nil"/>
          <w:left w:val="nil"/>
          <w:bottom w:val="nil"/>
          <w:right w:val="nil"/>
          <w:between w:val="nil"/>
        </w:pBdr>
        <w:spacing w:before="280" w:line="360" w:lineRule="auto"/>
        <w:ind w:left="714"/>
        <w:jc w:val="both"/>
        <w:rPr>
          <w:rFonts w:ascii="Arial" w:eastAsia="Arial" w:hAnsi="Arial" w:cs="Arial"/>
          <w:color w:val="000000"/>
          <w:sz w:val="22"/>
          <w:szCs w:val="22"/>
        </w:rPr>
      </w:pPr>
      <w:r>
        <w:rPr>
          <w:rFonts w:ascii="Arial" w:eastAsia="Arial" w:hAnsi="Arial" w:cs="Arial"/>
          <w:color w:val="000000"/>
          <w:sz w:val="22"/>
          <w:szCs w:val="22"/>
        </w:rPr>
        <w:t>1. Los productos deberán ser devueltos en las mismas condiciones en las que usted las recibió, junto con cualquier accesorio relacionado con los mismos, siendo aconsejable acompañar una fotografía del estado del producto y del embalaje.</w:t>
      </w:r>
    </w:p>
    <w:p w14:paraId="000000AF" w14:textId="10AB6E73" w:rsidR="00EC78E6" w:rsidRPr="000A6D3F" w:rsidRDefault="000A6D3F" w:rsidP="000A6D3F">
      <w:pPr>
        <w:pBdr>
          <w:top w:val="nil"/>
          <w:left w:val="nil"/>
          <w:bottom w:val="nil"/>
          <w:right w:val="nil"/>
          <w:between w:val="nil"/>
        </w:pBdr>
        <w:shd w:val="clear" w:color="auto" w:fill="FFFFFF"/>
        <w:spacing w:line="360" w:lineRule="auto"/>
        <w:ind w:left="714"/>
        <w:jc w:val="both"/>
        <w:rPr>
          <w:rFonts w:ascii="Arial" w:eastAsia="Arial" w:hAnsi="Arial" w:cs="Arial"/>
          <w:color w:val="000000"/>
          <w:sz w:val="22"/>
          <w:szCs w:val="22"/>
        </w:rPr>
      </w:pPr>
      <w:r w:rsidRPr="000A6D3F">
        <w:rPr>
          <w:rFonts w:ascii="Arial" w:eastAsia="Arial" w:hAnsi="Arial" w:cs="Arial"/>
          <w:b/>
          <w:sz w:val="22"/>
          <w:szCs w:val="22"/>
        </w:rPr>
        <w:t>2. VELALA CANDLE</w:t>
      </w:r>
      <w:r w:rsidRPr="000A6D3F">
        <w:rPr>
          <w:rFonts w:ascii="Arial" w:eastAsia="Arial" w:hAnsi="Arial" w:cs="Arial"/>
          <w:sz w:val="22"/>
          <w:szCs w:val="22"/>
        </w:rPr>
        <w:t xml:space="preserve"> le indicará la compañía que recogerá el producto. El plazo de recogida será de aproximadamente dos días laborables</w:t>
      </w:r>
      <w:r w:rsidRPr="000A6D3F">
        <w:rPr>
          <w:rFonts w:ascii="Arial" w:eastAsia="Arial" w:hAnsi="Arial" w:cs="Arial"/>
          <w:color w:val="FF0000"/>
          <w:sz w:val="22"/>
          <w:szCs w:val="22"/>
        </w:rPr>
        <w:t>.</w:t>
      </w:r>
    </w:p>
    <w:p w14:paraId="000000B0" w14:textId="5D77649B" w:rsidR="00EC78E6" w:rsidRDefault="000A6D3F" w:rsidP="000A6D3F">
      <w:pPr>
        <w:pBdr>
          <w:top w:val="nil"/>
          <w:left w:val="nil"/>
          <w:bottom w:val="nil"/>
          <w:right w:val="nil"/>
          <w:between w:val="nil"/>
        </w:pBdr>
        <w:shd w:val="clear" w:color="auto" w:fill="FFFFFF"/>
        <w:spacing w:line="360" w:lineRule="auto"/>
        <w:ind w:left="714"/>
        <w:jc w:val="both"/>
        <w:rPr>
          <w:rFonts w:ascii="Arial" w:eastAsia="Arial" w:hAnsi="Arial" w:cs="Arial"/>
          <w:color w:val="000000"/>
          <w:sz w:val="22"/>
          <w:szCs w:val="22"/>
        </w:rPr>
      </w:pPr>
      <w:r>
        <w:rPr>
          <w:rFonts w:ascii="Arial" w:eastAsia="Arial" w:hAnsi="Arial" w:cs="Arial"/>
          <w:b/>
          <w:color w:val="000000"/>
          <w:sz w:val="22"/>
          <w:szCs w:val="22"/>
        </w:rPr>
        <w:t>3. Usted será responsable de los costes de devolución del producto</w:t>
      </w:r>
      <w:r>
        <w:rPr>
          <w:rFonts w:ascii="Arial" w:eastAsia="Arial" w:hAnsi="Arial" w:cs="Arial"/>
          <w:color w:val="000000"/>
          <w:sz w:val="22"/>
          <w:szCs w:val="22"/>
        </w:rPr>
        <w:t xml:space="preserve">.  </w:t>
      </w:r>
    </w:p>
    <w:p w14:paraId="000000B1" w14:textId="6E1FF91B" w:rsidR="00EC78E6" w:rsidRDefault="000A6D3F" w:rsidP="000A6D3F">
      <w:pPr>
        <w:pBdr>
          <w:top w:val="nil"/>
          <w:left w:val="nil"/>
          <w:bottom w:val="nil"/>
          <w:right w:val="nil"/>
          <w:between w:val="nil"/>
        </w:pBdr>
        <w:shd w:val="clear" w:color="auto" w:fill="FFFFFF"/>
        <w:spacing w:line="360" w:lineRule="auto"/>
        <w:ind w:left="714"/>
        <w:jc w:val="both"/>
        <w:rPr>
          <w:rFonts w:ascii="Arial" w:eastAsia="Arial" w:hAnsi="Arial" w:cs="Arial"/>
          <w:b/>
          <w:color w:val="000000"/>
          <w:sz w:val="22"/>
          <w:szCs w:val="22"/>
        </w:rPr>
      </w:pPr>
      <w:r>
        <w:rPr>
          <w:rFonts w:ascii="Arial" w:eastAsia="Arial" w:hAnsi="Arial" w:cs="Arial"/>
          <w:b/>
          <w:color w:val="000000"/>
          <w:sz w:val="22"/>
          <w:szCs w:val="22"/>
        </w:rPr>
        <w:t>4. En ningún caso aceptaremos devoluciones enviadas a portes debidos.</w:t>
      </w:r>
    </w:p>
    <w:bookmarkEnd w:id="24"/>
    <w:p w14:paraId="000000B2" w14:textId="77777777" w:rsidR="00EC78E6" w:rsidRDefault="00EC78E6">
      <w:pPr>
        <w:pBdr>
          <w:top w:val="nil"/>
          <w:left w:val="nil"/>
          <w:bottom w:val="nil"/>
          <w:right w:val="nil"/>
          <w:between w:val="nil"/>
        </w:pBdr>
        <w:shd w:val="clear" w:color="auto" w:fill="FFFFFF"/>
        <w:spacing w:after="40" w:line="360" w:lineRule="auto"/>
        <w:jc w:val="both"/>
        <w:rPr>
          <w:rFonts w:ascii="Arial" w:eastAsia="Arial" w:hAnsi="Arial" w:cs="Arial"/>
          <w:b/>
          <w:color w:val="000000"/>
          <w:sz w:val="22"/>
          <w:szCs w:val="22"/>
        </w:rPr>
      </w:pPr>
    </w:p>
    <w:p w14:paraId="000000B3" w14:textId="77777777" w:rsidR="00EC78E6" w:rsidRDefault="00924F29">
      <w:pPr>
        <w:pBdr>
          <w:top w:val="nil"/>
          <w:left w:val="nil"/>
          <w:bottom w:val="nil"/>
          <w:right w:val="nil"/>
          <w:between w:val="nil"/>
        </w:pBdr>
        <w:shd w:val="clear" w:color="auto" w:fill="FFFFFF"/>
        <w:spacing w:before="40" w:after="240" w:line="360" w:lineRule="auto"/>
        <w:jc w:val="both"/>
        <w:rPr>
          <w:rFonts w:ascii="Arial" w:eastAsia="Arial" w:hAnsi="Arial" w:cs="Arial"/>
          <w:color w:val="000000"/>
          <w:sz w:val="22"/>
          <w:szCs w:val="22"/>
          <w:highlight w:val="white"/>
        </w:rPr>
      </w:pPr>
      <w:r>
        <w:rPr>
          <w:rFonts w:ascii="Arial" w:eastAsia="Arial" w:hAnsi="Arial" w:cs="Arial"/>
          <w:color w:val="000000"/>
          <w:sz w:val="22"/>
          <w:szCs w:val="22"/>
          <w:highlight w:val="white"/>
        </w:rPr>
        <w:t>Una vez que comprobemos que los productos que nos devuelve cumplen todas las especificaciones de la Política de Devoluciones, le enviaremos un correo electrónico informándole que la devolución ha sido aceptada.</w:t>
      </w:r>
    </w:p>
    <w:p w14:paraId="000000B4" w14:textId="77777777" w:rsidR="00EC78E6" w:rsidRDefault="00924F29">
      <w:pPr>
        <w:pBdr>
          <w:top w:val="nil"/>
          <w:left w:val="nil"/>
          <w:bottom w:val="nil"/>
          <w:right w:val="nil"/>
          <w:between w:val="nil"/>
        </w:pBdr>
        <w:shd w:val="clear" w:color="auto" w:fill="FFFFFF"/>
        <w:spacing w:before="280" w:after="240" w:line="360" w:lineRule="auto"/>
        <w:jc w:val="both"/>
        <w:rPr>
          <w:rFonts w:ascii="Arial" w:eastAsia="Arial" w:hAnsi="Arial" w:cs="Arial"/>
          <w:b/>
          <w:color w:val="000000"/>
          <w:sz w:val="22"/>
          <w:szCs w:val="22"/>
          <w:highlight w:val="white"/>
        </w:rPr>
      </w:pPr>
      <w:r>
        <w:rPr>
          <w:rFonts w:ascii="Arial" w:eastAsia="Arial" w:hAnsi="Arial" w:cs="Arial"/>
          <w:color w:val="000000"/>
          <w:sz w:val="22"/>
          <w:szCs w:val="22"/>
          <w:highlight w:val="white"/>
        </w:rPr>
        <w:t xml:space="preserve">Si tiene alguna duda sobre el proceso de devolución, póngase en contacto con nosotros a través del e-mail de contacto </w:t>
      </w:r>
      <w:hyperlink r:id="rId11">
        <w:r w:rsidR="00EC78E6">
          <w:rPr>
            <w:color w:val="0563C1"/>
            <w:u w:val="single"/>
          </w:rPr>
          <w:t>pedidos@velalacandle.com</w:t>
        </w:r>
      </w:hyperlink>
      <w:r>
        <w:rPr>
          <w:color w:val="000000"/>
        </w:rPr>
        <w:t xml:space="preserve"> </w:t>
      </w:r>
      <w:r>
        <w:rPr>
          <w:rFonts w:ascii="Arial" w:eastAsia="Arial" w:hAnsi="Arial" w:cs="Arial"/>
          <w:color w:val="000000"/>
          <w:sz w:val="22"/>
          <w:szCs w:val="22"/>
          <w:highlight w:val="white"/>
        </w:rPr>
        <w:t xml:space="preserve">o en el teléfono de Atención al Cliente </w:t>
      </w:r>
      <w:r>
        <w:rPr>
          <w:rFonts w:ascii="Arial" w:eastAsia="Arial" w:hAnsi="Arial" w:cs="Arial"/>
          <w:b/>
          <w:color w:val="000000"/>
          <w:sz w:val="22"/>
          <w:szCs w:val="22"/>
          <w:highlight w:val="white"/>
        </w:rPr>
        <w:t>666064356</w:t>
      </w:r>
    </w:p>
    <w:p w14:paraId="000000B5" w14:textId="77777777" w:rsidR="00EC78E6" w:rsidRDefault="00924F29">
      <w:pPr>
        <w:pBdr>
          <w:top w:val="nil"/>
          <w:left w:val="nil"/>
          <w:bottom w:val="nil"/>
          <w:right w:val="nil"/>
          <w:between w:val="nil"/>
        </w:pBdr>
        <w:shd w:val="clear" w:color="auto" w:fill="FFFFFF"/>
        <w:spacing w:line="360" w:lineRule="auto"/>
        <w:jc w:val="both"/>
        <w:rPr>
          <w:rFonts w:ascii="Arial" w:eastAsia="Arial" w:hAnsi="Arial" w:cs="Arial"/>
          <w:color w:val="000000"/>
          <w:sz w:val="22"/>
          <w:szCs w:val="22"/>
        </w:rPr>
      </w:pPr>
      <w:r>
        <w:rPr>
          <w:rFonts w:ascii="Arial" w:eastAsia="Arial" w:hAnsi="Arial" w:cs="Arial"/>
          <w:color w:val="000000"/>
          <w:sz w:val="22"/>
          <w:szCs w:val="22"/>
          <w:highlight w:val="white"/>
        </w:rPr>
        <w:t xml:space="preserve">Para realizar una devolución usted deberá entregar al transportista los productos junto con el </w:t>
      </w:r>
      <w:r>
        <w:rPr>
          <w:rFonts w:ascii="Arial" w:eastAsia="Arial" w:hAnsi="Arial" w:cs="Arial"/>
          <w:b/>
          <w:color w:val="000000"/>
          <w:sz w:val="22"/>
          <w:szCs w:val="22"/>
          <w:highlight w:val="white"/>
          <w:u w:val="single"/>
        </w:rPr>
        <w:t>formulario de devolución</w:t>
      </w:r>
      <w:r>
        <w:rPr>
          <w:rFonts w:ascii="Arial" w:eastAsia="Arial" w:hAnsi="Arial" w:cs="Arial"/>
          <w:b/>
          <w:color w:val="000000"/>
          <w:sz w:val="22"/>
          <w:szCs w:val="22"/>
          <w:highlight w:val="white"/>
        </w:rPr>
        <w:t xml:space="preserve"> que puede</w:t>
      </w:r>
      <w:r>
        <w:rPr>
          <w:rFonts w:ascii="Arial" w:eastAsia="Arial" w:hAnsi="Arial" w:cs="Arial"/>
          <w:color w:val="000000"/>
          <w:sz w:val="22"/>
          <w:szCs w:val="22"/>
          <w:highlight w:val="white"/>
        </w:rPr>
        <w:t xml:space="preserve"> </w:t>
      </w:r>
      <w:sdt>
        <w:sdtPr>
          <w:tag w:val="goog_rdk_11"/>
          <w:id w:val="1918833194"/>
        </w:sdtPr>
        <w:sdtEndPr/>
        <w:sdtContent>
          <w:commentRangeStart w:id="25"/>
        </w:sdtContent>
      </w:sdt>
      <w:r>
        <w:rPr>
          <w:rFonts w:ascii="Arial" w:eastAsia="Arial" w:hAnsi="Arial" w:cs="Arial"/>
          <w:b/>
          <w:i/>
          <w:color w:val="2C07EE"/>
          <w:sz w:val="22"/>
          <w:szCs w:val="22"/>
          <w:highlight w:val="white"/>
          <w:u w:val="single"/>
        </w:rPr>
        <w:t>descargar aquí</w:t>
      </w:r>
      <w:r>
        <w:rPr>
          <w:rFonts w:ascii="Arial" w:eastAsia="Arial" w:hAnsi="Arial" w:cs="Arial"/>
          <w:b/>
          <w:i/>
          <w:color w:val="000000"/>
          <w:sz w:val="22"/>
          <w:szCs w:val="22"/>
          <w:highlight w:val="white"/>
          <w:u w:val="single"/>
        </w:rPr>
        <w:t>.</w:t>
      </w:r>
      <w:commentRangeEnd w:id="25"/>
      <w:r>
        <w:commentReference w:id="25"/>
      </w:r>
    </w:p>
    <w:p w14:paraId="000000B6" w14:textId="77777777" w:rsidR="00EC78E6" w:rsidRDefault="00924F29">
      <w:pPr>
        <w:pStyle w:val="Ttulo2"/>
        <w:numPr>
          <w:ilvl w:val="0"/>
          <w:numId w:val="1"/>
        </w:numPr>
        <w:spacing w:line="360" w:lineRule="auto"/>
        <w:rPr>
          <w:rFonts w:ascii="Arial" w:eastAsia="Arial" w:hAnsi="Arial" w:cs="Arial"/>
          <w:sz w:val="22"/>
          <w:szCs w:val="22"/>
        </w:rPr>
      </w:pPr>
      <w:bookmarkStart w:id="26" w:name="_heading=h.9emsnbl9y05u" w:colFirst="0" w:colLast="0"/>
      <w:bookmarkEnd w:id="26"/>
      <w:r>
        <w:rPr>
          <w:rFonts w:ascii="Arial" w:eastAsia="Arial" w:hAnsi="Arial" w:cs="Arial"/>
          <w:sz w:val="22"/>
          <w:szCs w:val="22"/>
        </w:rPr>
        <w:lastRenderedPageBreak/>
        <w:t>Reembolso</w:t>
      </w:r>
    </w:p>
    <w:p w14:paraId="000000B7"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highlight w:val="white"/>
        </w:rPr>
      </w:pPr>
      <w:r>
        <w:rPr>
          <w:rFonts w:ascii="Arial" w:eastAsia="Arial" w:hAnsi="Arial" w:cs="Arial"/>
          <w:color w:val="000000"/>
          <w:sz w:val="22"/>
          <w:szCs w:val="22"/>
          <w:highlight w:val="white"/>
        </w:rPr>
        <w:t>Cualquiera que sea el sistema de pago utilizado por usted</w:t>
      </w:r>
      <w:r>
        <w:rPr>
          <w:rFonts w:ascii="Arial" w:eastAsia="Arial" w:hAnsi="Arial" w:cs="Arial"/>
          <w:b/>
          <w:color w:val="000000"/>
          <w:sz w:val="22"/>
          <w:szCs w:val="22"/>
          <w:highlight w:val="white"/>
        </w:rPr>
        <w:t>, la devolución del importe se pondrá en marcha en la mayor brevedad posible pero siempre dentro de un plazo de 14 días siguientes a la recepción en nuestros almacenes del producto</w:t>
      </w:r>
      <w:r>
        <w:rPr>
          <w:rFonts w:ascii="Arial" w:eastAsia="Arial" w:hAnsi="Arial" w:cs="Arial"/>
          <w:color w:val="000000"/>
          <w:sz w:val="22"/>
          <w:szCs w:val="22"/>
          <w:highlight w:val="white"/>
        </w:rPr>
        <w:t>. En el caso de haber realizado el pago mediante transferencia, para realizar la devolución deberá adjuntarnos en el formulario de devolución un número de cuenta donde poder realizarle el ingreso.</w:t>
      </w:r>
    </w:p>
    <w:p w14:paraId="000000B8" w14:textId="77777777" w:rsidR="00EC78E6" w:rsidRDefault="00924F29">
      <w:pPr>
        <w:pStyle w:val="Ttulo2"/>
        <w:numPr>
          <w:ilvl w:val="1"/>
          <w:numId w:val="1"/>
        </w:numPr>
        <w:spacing w:line="360" w:lineRule="auto"/>
        <w:rPr>
          <w:rFonts w:ascii="Arial" w:eastAsia="Arial" w:hAnsi="Arial" w:cs="Arial"/>
          <w:sz w:val="22"/>
          <w:szCs w:val="22"/>
        </w:rPr>
      </w:pPr>
      <w:r>
        <w:rPr>
          <w:rFonts w:ascii="Arial" w:eastAsia="Arial" w:hAnsi="Arial" w:cs="Arial"/>
          <w:sz w:val="22"/>
          <w:szCs w:val="22"/>
        </w:rPr>
        <w:t>Falta de stock</w:t>
      </w:r>
    </w:p>
    <w:p w14:paraId="000000B9"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En caso de que estén agotadas todas las unidades del producto adquirido, el servicio de Atención al Cliente comunicará este hecho, a la mayor brevedad posible, a través de los medios de contacto facilitados durante el proceso de compra. En esta situación, </w:t>
      </w:r>
      <w:r>
        <w:rPr>
          <w:rFonts w:ascii="Arial" w:eastAsia="Arial" w:hAnsi="Arial" w:cs="Arial"/>
          <w:b/>
          <w:color w:val="000000"/>
          <w:sz w:val="22"/>
          <w:szCs w:val="22"/>
        </w:rPr>
        <w:t>VELALA CANDLE</w:t>
      </w:r>
      <w:r>
        <w:rPr>
          <w:rFonts w:ascii="Arial" w:eastAsia="Arial" w:hAnsi="Arial" w:cs="Arial"/>
          <w:color w:val="000000"/>
          <w:sz w:val="22"/>
          <w:szCs w:val="22"/>
        </w:rPr>
        <w:t xml:space="preserve"> se compromete a realizar el reingreso del importe de la compra de forma inmediata y, en todo caso, sin demora indebida.</w:t>
      </w:r>
    </w:p>
    <w:p w14:paraId="000000BA" w14:textId="77777777" w:rsidR="00EC78E6" w:rsidRDefault="00924F29">
      <w:pPr>
        <w:pStyle w:val="Ttulo1"/>
        <w:spacing w:line="360" w:lineRule="auto"/>
        <w:rPr>
          <w:rFonts w:ascii="Arial" w:eastAsia="Arial" w:hAnsi="Arial" w:cs="Arial"/>
        </w:rPr>
      </w:pPr>
      <w:bookmarkStart w:id="27" w:name="_heading=h.msxypvz6i8rz" w:colFirst="0" w:colLast="0"/>
      <w:bookmarkEnd w:id="27"/>
      <w:r>
        <w:rPr>
          <w:rFonts w:ascii="Arial" w:eastAsia="Arial" w:hAnsi="Arial" w:cs="Arial"/>
        </w:rPr>
        <w:t>MENORES DE EDAD</w:t>
      </w:r>
    </w:p>
    <w:p w14:paraId="000000BB" w14:textId="77777777" w:rsidR="00EC78E6" w:rsidRDefault="00924F29">
      <w:pPr>
        <w:pBdr>
          <w:top w:val="nil"/>
          <w:left w:val="nil"/>
          <w:bottom w:val="nil"/>
          <w:right w:val="nil"/>
          <w:between w:val="nil"/>
        </w:pBdr>
        <w:spacing w:before="240" w:after="24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El acceso y la contratación de productos en este sitio web quedan reservados exclusivamente a personas mayores de dieciocho (18) años, de conformidad con el artículo 1263 del Código Civil. Si un menor de edad desea adquirir nuestros productos, la compra deberá formalizarla su padre, madre o tutor legal, quien asumirá todas las obligaciones contractuales y la veracidad de los datos aportados. Se insta a los progenitores o tutores legales a supervisar las actividades de los menores en línea y a garantizar que no efectúen compras sin la debida autorización. </w:t>
      </w:r>
      <w:r>
        <w:rPr>
          <w:rFonts w:ascii="Arial" w:eastAsia="Arial" w:hAnsi="Arial" w:cs="Arial"/>
          <w:b/>
          <w:color w:val="000000"/>
          <w:sz w:val="22"/>
          <w:szCs w:val="22"/>
        </w:rPr>
        <w:t>VELALA CANDLE</w:t>
      </w:r>
      <w:r>
        <w:rPr>
          <w:rFonts w:ascii="Arial" w:eastAsia="Arial" w:hAnsi="Arial" w:cs="Arial"/>
          <w:color w:val="000000"/>
          <w:sz w:val="22"/>
          <w:szCs w:val="22"/>
        </w:rPr>
        <w:t xml:space="preserve"> no se responsabiliza de las compras realizadas por menores sin la autorización de sus representantes legales ni de los datos inexactos que éstos puedan facilitar.</w:t>
      </w:r>
    </w:p>
    <w:p w14:paraId="000000BC" w14:textId="03E8EBE9" w:rsidR="00EC78E6" w:rsidRDefault="000A6D3F">
      <w:pPr>
        <w:pStyle w:val="Ttulo1"/>
        <w:spacing w:line="360" w:lineRule="auto"/>
        <w:rPr>
          <w:rFonts w:ascii="Arial" w:eastAsia="Arial" w:hAnsi="Arial" w:cs="Arial"/>
        </w:rPr>
      </w:pPr>
      <w:r>
        <w:rPr>
          <w:rFonts w:ascii="Arial" w:eastAsia="Arial" w:hAnsi="Arial" w:cs="Arial"/>
        </w:rPr>
        <w:t>Resolución de Conflictos</w:t>
      </w:r>
    </w:p>
    <w:p w14:paraId="000000BD" w14:textId="77777777" w:rsidR="00EC78E6" w:rsidRDefault="00924F29">
      <w:pPr>
        <w:pStyle w:val="Ttulo2"/>
        <w:numPr>
          <w:ilvl w:val="0"/>
          <w:numId w:val="1"/>
        </w:numPr>
        <w:spacing w:line="360" w:lineRule="auto"/>
        <w:rPr>
          <w:rFonts w:ascii="Arial" w:eastAsia="Arial" w:hAnsi="Arial" w:cs="Arial"/>
          <w:i w:val="0"/>
          <w:sz w:val="22"/>
          <w:szCs w:val="22"/>
        </w:rPr>
      </w:pPr>
      <w:bookmarkStart w:id="28" w:name="_heading=h.1gimwvlv0oyz" w:colFirst="0" w:colLast="0"/>
      <w:bookmarkEnd w:id="28"/>
      <w:r>
        <w:rPr>
          <w:rFonts w:ascii="Arial" w:eastAsia="Arial" w:hAnsi="Arial" w:cs="Arial"/>
          <w:sz w:val="22"/>
          <w:szCs w:val="22"/>
        </w:rPr>
        <w:t>Legislación aplicable y jurisdicción</w:t>
      </w:r>
    </w:p>
    <w:p w14:paraId="000000BE" w14:textId="77777777" w:rsidR="00EC78E6" w:rsidRDefault="00924F29">
      <w:pPr>
        <w:pBdr>
          <w:top w:val="nil"/>
          <w:left w:val="nil"/>
          <w:bottom w:val="nil"/>
          <w:right w:val="nil"/>
          <w:between w:val="nil"/>
        </w:pBdr>
        <w:shd w:val="clear" w:color="auto" w:fill="FFFFFF"/>
        <w:spacing w:after="240"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La relación entre </w:t>
      </w:r>
      <w:r>
        <w:rPr>
          <w:rFonts w:ascii="Arial" w:eastAsia="Arial" w:hAnsi="Arial" w:cs="Arial"/>
          <w:b/>
          <w:color w:val="000000"/>
          <w:sz w:val="22"/>
          <w:szCs w:val="22"/>
        </w:rPr>
        <w:t>VELALA CANDLE</w:t>
      </w:r>
      <w:r>
        <w:rPr>
          <w:rFonts w:ascii="Arial" w:eastAsia="Arial" w:hAnsi="Arial" w:cs="Arial"/>
          <w:color w:val="000000"/>
          <w:sz w:val="22"/>
          <w:szCs w:val="22"/>
        </w:rPr>
        <w:t xml:space="preserve"> y el Consumidor y Usuario se regirá por la normativa española vigente. De conformidad con lo dispuesto en el artículo 90.2 del TRLGDCU, todas las disputas y reclamaciones derivadas de este aviso legal se resolverán por los Juzgados y Tribunales del domicilio del consumidor.  </w:t>
      </w:r>
    </w:p>
    <w:bookmarkStart w:id="29" w:name="_heading=h.579fzubk3gd" w:colFirst="0" w:colLast="0"/>
    <w:bookmarkEnd w:id="29"/>
    <w:p w14:paraId="000000BF" w14:textId="77777777" w:rsidR="00EC78E6" w:rsidRDefault="00C62104">
      <w:pPr>
        <w:pStyle w:val="Ttulo2"/>
        <w:numPr>
          <w:ilvl w:val="0"/>
          <w:numId w:val="1"/>
        </w:numPr>
        <w:spacing w:line="360" w:lineRule="auto"/>
        <w:rPr>
          <w:rFonts w:ascii="Arial" w:eastAsia="Arial" w:hAnsi="Arial" w:cs="Arial"/>
          <w:sz w:val="22"/>
          <w:szCs w:val="22"/>
        </w:rPr>
      </w:pPr>
      <w:sdt>
        <w:sdtPr>
          <w:tag w:val="goog_rdk_12"/>
          <w:id w:val="-1105824684"/>
        </w:sdtPr>
        <w:sdtEndPr/>
        <w:sdtContent/>
      </w:sdt>
      <w:r w:rsidR="00924F29">
        <w:rPr>
          <w:rFonts w:ascii="Arial" w:eastAsia="Arial" w:hAnsi="Arial" w:cs="Arial"/>
          <w:sz w:val="22"/>
          <w:szCs w:val="22"/>
        </w:rPr>
        <w:t>Hojas de reclamaciones</w:t>
      </w:r>
    </w:p>
    <w:p w14:paraId="000000C0" w14:textId="77777777" w:rsidR="00EC78E6" w:rsidRDefault="00EC78E6">
      <w:pPr>
        <w:pBdr>
          <w:top w:val="nil"/>
          <w:left w:val="nil"/>
          <w:bottom w:val="nil"/>
          <w:right w:val="nil"/>
          <w:between w:val="nil"/>
        </w:pBdr>
        <w:rPr>
          <w:rFonts w:ascii="Arial" w:eastAsia="Arial" w:hAnsi="Arial" w:cs="Arial"/>
          <w:color w:val="000000"/>
          <w:sz w:val="22"/>
          <w:szCs w:val="22"/>
        </w:rPr>
      </w:pPr>
    </w:p>
    <w:p w14:paraId="000000C1"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En </w:t>
      </w:r>
      <w:r>
        <w:rPr>
          <w:rFonts w:ascii="Arial" w:eastAsia="Arial" w:hAnsi="Arial" w:cs="Arial"/>
          <w:b/>
          <w:color w:val="000000"/>
          <w:sz w:val="22"/>
          <w:szCs w:val="22"/>
        </w:rPr>
        <w:t>VELALA CANDLE</w:t>
      </w:r>
      <w:r>
        <w:rPr>
          <w:rFonts w:ascii="Arial" w:eastAsia="Arial" w:hAnsi="Arial" w:cs="Arial"/>
          <w:color w:val="000000"/>
          <w:sz w:val="22"/>
          <w:szCs w:val="22"/>
        </w:rPr>
        <w:t xml:space="preserve"> nos comprometemos a garantizar la satisfacción de nuestros clientes y a atender cualquier reclamación de manera oportuna y eficaz. Si en algún momento consideras que tus derechos como consumidor no han sido respetados o tienes alguna queja sobre nuestros productos o servicios, te ofrecemos la posibilidad de solicitar las Hojas de Reclamaciones.</w:t>
      </w:r>
    </w:p>
    <w:p w14:paraId="000000C2"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C3"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Puedes realizar esta solicitud de las siguientes maneras:</w:t>
      </w:r>
    </w:p>
    <w:p w14:paraId="000000C4"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C6" w14:textId="43B6A465" w:rsidR="00EC78E6" w:rsidRPr="00924F29" w:rsidRDefault="00924F29" w:rsidP="00924F29">
      <w:pPr>
        <w:numPr>
          <w:ilvl w:val="0"/>
          <w:numId w:val="9"/>
        </w:numPr>
        <w:pBdr>
          <w:top w:val="nil"/>
          <w:left w:val="nil"/>
          <w:bottom w:val="nil"/>
          <w:right w:val="nil"/>
          <w:between w:val="nil"/>
        </w:pBdr>
        <w:spacing w:line="360" w:lineRule="auto"/>
        <w:jc w:val="both"/>
        <w:rPr>
          <w:rFonts w:ascii="Arial" w:eastAsia="Arial" w:hAnsi="Arial" w:cs="Arial"/>
          <w:color w:val="000000"/>
          <w:sz w:val="22"/>
          <w:szCs w:val="22"/>
        </w:rPr>
      </w:pPr>
      <w:r w:rsidRPr="00924F29">
        <w:rPr>
          <w:rFonts w:ascii="Arial" w:eastAsia="Arial" w:hAnsi="Arial" w:cs="Arial"/>
          <w:color w:val="000000"/>
          <w:sz w:val="22"/>
          <w:szCs w:val="22"/>
        </w:rPr>
        <w:t>En la tienda física: Si prefieres presentar tu reclamación en persona, puedes solicitar las Hojas de Reclamaciones en nuestra tienda física ubicada en C/BLAS DE OTERO 32, BAJO DERECHA</w:t>
      </w:r>
      <w:r>
        <w:rPr>
          <w:rFonts w:ascii="Arial" w:eastAsia="Arial" w:hAnsi="Arial" w:cs="Arial"/>
          <w:color w:val="000000"/>
          <w:sz w:val="22"/>
          <w:szCs w:val="22"/>
        </w:rPr>
        <w:t xml:space="preserve">,48014 BILBAO, VIZCAYA </w:t>
      </w:r>
    </w:p>
    <w:p w14:paraId="235EE2A4" w14:textId="77777777" w:rsidR="00924F29" w:rsidRPr="00924F29" w:rsidRDefault="00924F29" w:rsidP="00924F29">
      <w:pPr>
        <w:pBdr>
          <w:top w:val="nil"/>
          <w:left w:val="nil"/>
          <w:bottom w:val="nil"/>
          <w:right w:val="nil"/>
          <w:between w:val="nil"/>
        </w:pBdr>
        <w:spacing w:line="360" w:lineRule="auto"/>
        <w:ind w:left="720"/>
        <w:jc w:val="both"/>
        <w:rPr>
          <w:rFonts w:ascii="Arial" w:eastAsia="Arial" w:hAnsi="Arial" w:cs="Arial"/>
          <w:color w:val="000000"/>
          <w:sz w:val="22"/>
          <w:szCs w:val="22"/>
        </w:rPr>
      </w:pPr>
    </w:p>
    <w:p w14:paraId="000000C7" w14:textId="77777777" w:rsidR="00EC78E6" w:rsidRDefault="00924F29">
      <w:pPr>
        <w:numPr>
          <w:ilvl w:val="0"/>
          <w:numId w:val="9"/>
        </w:num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A través del correo electrónico: Si deseas solicitar las Hojas de Reclamaciones de forma electrónica, puedes enviar un correo electrónico a nuestra dirección de contacto oficial: </w:t>
      </w:r>
      <w:hyperlink r:id="rId12">
        <w:r w:rsidR="00EC78E6">
          <w:rPr>
            <w:rFonts w:ascii="Arial" w:eastAsia="Arial" w:hAnsi="Arial" w:cs="Arial"/>
            <w:color w:val="0563C1"/>
            <w:sz w:val="22"/>
            <w:szCs w:val="22"/>
            <w:u w:val="single"/>
          </w:rPr>
          <w:t>pedidos@velalacandle.com</w:t>
        </w:r>
      </w:hyperlink>
      <w:r>
        <w:rPr>
          <w:rFonts w:ascii="Arial" w:eastAsia="Arial" w:hAnsi="Arial" w:cs="Arial"/>
          <w:color w:val="000000"/>
          <w:sz w:val="22"/>
          <w:szCs w:val="22"/>
        </w:rPr>
        <w:t>. En el asunto del correo, por favor incluye "Solicitud de Hojas de Reclamaciones". En el cuerpo del correo, proporciona tu nombre completo, dirección y una breve descripción de la reclamación o motivo de la solicitud.</w:t>
      </w:r>
    </w:p>
    <w:p w14:paraId="000000C8"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C9"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CA"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CB"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Una vez recibida tu solicitud, nos comprometemos a proporcionarte las Hojas de Reclamaciones en el plazo más breve posible y a brindarte toda la asistencia necesaria para completarlas correctamente. Tu opinión es importante para nosotros y nos esforzaremos por resolver cualquier problema o inconveniente de manera justa y transparente.</w:t>
      </w:r>
    </w:p>
    <w:p w14:paraId="000000CC"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CD"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Recuerda que estamos aquí para ayudarte y estamos comprometidos con la calidad de nuestros productos y servicios. Si tienes alguna pregunta adicional o necesitas más información, no dudes en ponerte en contacto con nosotros. Estaremos encantados de atenderte.</w:t>
      </w:r>
    </w:p>
    <w:p w14:paraId="000000CE" w14:textId="77777777" w:rsidR="00EC78E6" w:rsidRDefault="00924F29">
      <w:pPr>
        <w:pStyle w:val="Ttulo2"/>
        <w:numPr>
          <w:ilvl w:val="0"/>
          <w:numId w:val="1"/>
        </w:numPr>
        <w:spacing w:line="360" w:lineRule="auto"/>
        <w:rPr>
          <w:rFonts w:ascii="Arial" w:eastAsia="Arial" w:hAnsi="Arial" w:cs="Arial"/>
          <w:i w:val="0"/>
          <w:sz w:val="22"/>
          <w:szCs w:val="22"/>
        </w:rPr>
      </w:pPr>
      <w:r>
        <w:rPr>
          <w:rFonts w:ascii="Arial" w:eastAsia="Arial" w:hAnsi="Arial" w:cs="Arial"/>
          <w:sz w:val="22"/>
          <w:szCs w:val="22"/>
        </w:rPr>
        <w:t>Resolución extrajudicial de conflictos</w:t>
      </w:r>
    </w:p>
    <w:p w14:paraId="000000CF" w14:textId="77777777" w:rsidR="00EC78E6" w:rsidRDefault="00924F29">
      <w:pPr>
        <w:pBdr>
          <w:top w:val="nil"/>
          <w:left w:val="nil"/>
          <w:bottom w:val="nil"/>
          <w:right w:val="nil"/>
          <w:between w:val="nil"/>
        </w:pBdr>
        <w:spacing w:after="240" w:line="360" w:lineRule="auto"/>
        <w:jc w:val="both"/>
        <w:rPr>
          <w:rFonts w:ascii="Arial" w:eastAsia="Arial" w:hAnsi="Arial" w:cs="Arial"/>
          <w:i/>
          <w:color w:val="000000"/>
          <w:sz w:val="22"/>
          <w:szCs w:val="22"/>
        </w:rPr>
      </w:pPr>
      <w:r>
        <w:rPr>
          <w:rFonts w:ascii="Arial" w:eastAsia="Arial" w:hAnsi="Arial" w:cs="Arial"/>
          <w:color w:val="000000"/>
          <w:sz w:val="22"/>
          <w:szCs w:val="22"/>
        </w:rPr>
        <w:t>De conformidad con lo dispuesto en el artículo 40.5 de la Ley 7/2017, de 2 de noviembre, por la que se incorpora al ordenamiento jurídico español la Directiva 2013/11/UE del Parlamento europeo y del Consejo, de 21 de mayo de 2013, se informa al consumidor y usuario que, en caso de conflicto, podrá recurrir a mecanismos de resolución alternativa de litigios. Para obtener información y asistencia sobre cómo presentar una reclamación puede consultar la página de la Comisión Europea:</w:t>
      </w:r>
      <w:r>
        <w:rPr>
          <w:rFonts w:ascii="Arial" w:eastAsia="Arial" w:hAnsi="Arial" w:cs="Arial"/>
          <w:i/>
          <w:color w:val="000000"/>
          <w:sz w:val="22"/>
          <w:szCs w:val="22"/>
        </w:rPr>
        <w:t xml:space="preserve"> </w:t>
      </w:r>
      <w:hyperlink r:id="rId13">
        <w:r w:rsidR="00EC78E6">
          <w:rPr>
            <w:rFonts w:ascii="Arial" w:eastAsia="Arial" w:hAnsi="Arial" w:cs="Arial"/>
            <w:i/>
            <w:color w:val="0563C1"/>
            <w:sz w:val="22"/>
            <w:szCs w:val="22"/>
            <w:u w:val="single"/>
          </w:rPr>
          <w:t>Vías de recurso disponibles para el consumidor en la UE - Comisión Europea</w:t>
        </w:r>
      </w:hyperlink>
      <w:r>
        <w:rPr>
          <w:rFonts w:ascii="Arial" w:eastAsia="Arial" w:hAnsi="Arial" w:cs="Arial"/>
          <w:i/>
          <w:color w:val="000000"/>
          <w:sz w:val="22"/>
          <w:szCs w:val="22"/>
        </w:rPr>
        <w:t>.</w:t>
      </w:r>
    </w:p>
    <w:p w14:paraId="000000D0" w14:textId="77777777" w:rsidR="00EC78E6" w:rsidRDefault="00924F29">
      <w:pPr>
        <w:pStyle w:val="Ttulo2"/>
        <w:numPr>
          <w:ilvl w:val="0"/>
          <w:numId w:val="1"/>
        </w:numPr>
        <w:spacing w:line="360" w:lineRule="auto"/>
        <w:rPr>
          <w:rFonts w:ascii="Arial" w:eastAsia="Arial" w:hAnsi="Arial" w:cs="Arial"/>
          <w:sz w:val="22"/>
          <w:szCs w:val="22"/>
        </w:rPr>
      </w:pPr>
      <w:bookmarkStart w:id="30" w:name="_heading=h.amnrhmrh9ym1" w:colFirst="0" w:colLast="0"/>
      <w:bookmarkEnd w:id="30"/>
      <w:r>
        <w:rPr>
          <w:rFonts w:ascii="Arial" w:eastAsia="Arial" w:hAnsi="Arial" w:cs="Arial"/>
          <w:sz w:val="22"/>
          <w:szCs w:val="22"/>
        </w:rPr>
        <w:t>Reclamaciones sobre Propiedad Intelectual</w:t>
      </w:r>
    </w:p>
    <w:p w14:paraId="000000D1" w14:textId="77777777" w:rsidR="00EC78E6" w:rsidRDefault="00924F29">
      <w:p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b/>
          <w:color w:val="000000"/>
          <w:sz w:val="22"/>
          <w:szCs w:val="22"/>
        </w:rPr>
        <w:t>VELALA CANDLE</w:t>
      </w:r>
      <w:r>
        <w:rPr>
          <w:rFonts w:ascii="Arial" w:eastAsia="Arial" w:hAnsi="Arial" w:cs="Arial"/>
          <w:color w:val="000000"/>
          <w:sz w:val="22"/>
          <w:szCs w:val="22"/>
        </w:rPr>
        <w:t xml:space="preserve"> respeta la propiedad intelectual de terceros. Si consideras que tus derechos de propiedad intelectual han podido ser infringidos, rogamos que nos comunique esta incidencia al correo electrónico </w:t>
      </w:r>
      <w:hyperlink r:id="rId14">
        <w:r w:rsidR="00EC78E6">
          <w:rPr>
            <w:rFonts w:ascii="Arial" w:eastAsia="Arial" w:hAnsi="Arial" w:cs="Arial"/>
            <w:color w:val="0563C1"/>
            <w:sz w:val="22"/>
            <w:szCs w:val="22"/>
            <w:u w:val="single"/>
          </w:rPr>
          <w:t>pedidos@velalacandle.com</w:t>
        </w:r>
      </w:hyperlink>
      <w:r>
        <w:rPr>
          <w:rFonts w:ascii="Arial" w:eastAsia="Arial" w:hAnsi="Arial" w:cs="Arial"/>
          <w:color w:val="000000"/>
          <w:sz w:val="22"/>
          <w:szCs w:val="22"/>
        </w:rPr>
        <w:t xml:space="preserve"> proporcionando la siguiente información:</w:t>
      </w:r>
    </w:p>
    <w:p w14:paraId="000000D2" w14:textId="77777777" w:rsidR="00EC78E6" w:rsidRDefault="00924F29">
      <w:pPr>
        <w:numPr>
          <w:ilvl w:val="0"/>
          <w:numId w:val="12"/>
        </w:num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color w:val="000000"/>
          <w:sz w:val="22"/>
          <w:szCs w:val="22"/>
        </w:rPr>
        <w:t>Descripción detallada de la obra protegida por derechos de propiedad intelectual que consideras ha sido infringida.</w:t>
      </w:r>
    </w:p>
    <w:p w14:paraId="000000D3" w14:textId="77777777" w:rsidR="00EC78E6" w:rsidRDefault="00924F29">
      <w:pPr>
        <w:numPr>
          <w:ilvl w:val="0"/>
          <w:numId w:val="12"/>
        </w:num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color w:val="000000"/>
          <w:sz w:val="22"/>
          <w:szCs w:val="22"/>
        </w:rPr>
        <w:lastRenderedPageBreak/>
        <w:t>Identificación clara y específica de la ubicación exacta en nuestro sitio web donde se encuentra el presunto contenido infractor.</w:t>
      </w:r>
    </w:p>
    <w:p w14:paraId="000000D4" w14:textId="77777777" w:rsidR="00EC78E6" w:rsidRDefault="00924F29">
      <w:pPr>
        <w:numPr>
          <w:ilvl w:val="0"/>
          <w:numId w:val="12"/>
        </w:num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color w:val="000000"/>
          <w:sz w:val="22"/>
          <w:szCs w:val="22"/>
        </w:rPr>
        <w:t>Información suficiente de contacto.</w:t>
      </w:r>
    </w:p>
    <w:p w14:paraId="000000D5" w14:textId="77777777" w:rsidR="00EC78E6" w:rsidRDefault="00924F29">
      <w:pPr>
        <w:numPr>
          <w:ilvl w:val="0"/>
          <w:numId w:val="12"/>
        </w:num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color w:val="000000"/>
          <w:sz w:val="22"/>
          <w:szCs w:val="22"/>
        </w:rPr>
        <w:t>Una declaración en la que manifiestes de buena fe que el uso del contenido en cuestión no está autorizado por el titular de los derechos de propiedad intelectual, su representante legal o la ley.</w:t>
      </w:r>
    </w:p>
    <w:p w14:paraId="000000D6" w14:textId="77777777" w:rsidR="00EC78E6" w:rsidRDefault="00924F29">
      <w:pPr>
        <w:numPr>
          <w:ilvl w:val="0"/>
          <w:numId w:val="12"/>
        </w:numPr>
        <w:pBdr>
          <w:top w:val="nil"/>
          <w:left w:val="nil"/>
          <w:bottom w:val="nil"/>
          <w:right w:val="nil"/>
          <w:between w:val="nil"/>
        </w:pBdr>
        <w:shd w:val="clear" w:color="auto" w:fill="FFFFFF"/>
        <w:spacing w:before="280" w:after="280" w:line="360" w:lineRule="auto"/>
        <w:jc w:val="both"/>
        <w:rPr>
          <w:rFonts w:ascii="Arial" w:eastAsia="Arial" w:hAnsi="Arial" w:cs="Arial"/>
          <w:color w:val="000000"/>
          <w:sz w:val="22"/>
          <w:szCs w:val="22"/>
        </w:rPr>
      </w:pPr>
      <w:r>
        <w:rPr>
          <w:rFonts w:ascii="Arial" w:eastAsia="Arial" w:hAnsi="Arial" w:cs="Arial"/>
          <w:color w:val="000000"/>
          <w:sz w:val="22"/>
          <w:szCs w:val="22"/>
        </w:rPr>
        <w:t>Una declaración en la que se afirme que la información proporcionada en su notificación es precisa y que es el titular de los derechos de propiedad intelectual o que está autorizado para actuar en nombre del titular.</w:t>
      </w:r>
    </w:p>
    <w:p w14:paraId="000000D7" w14:textId="77777777" w:rsidR="00EC78E6" w:rsidRDefault="00924F29">
      <w:pPr>
        <w:pBdr>
          <w:top w:val="nil"/>
          <w:left w:val="nil"/>
          <w:bottom w:val="nil"/>
          <w:right w:val="nil"/>
          <w:between w:val="nil"/>
        </w:pBdr>
        <w:shd w:val="clear" w:color="auto" w:fill="FFFFFF"/>
        <w:spacing w:before="280" w:after="280" w:line="360" w:lineRule="auto"/>
        <w:jc w:val="both"/>
        <w:rPr>
          <w:rFonts w:ascii="Arial" w:eastAsia="Arial" w:hAnsi="Arial" w:cs="Arial"/>
          <w:b/>
          <w:color w:val="000000"/>
          <w:sz w:val="22"/>
          <w:szCs w:val="22"/>
        </w:rPr>
      </w:pPr>
      <w:r>
        <w:rPr>
          <w:rFonts w:ascii="Arial" w:eastAsia="Arial" w:hAnsi="Arial" w:cs="Arial"/>
          <w:color w:val="000000"/>
          <w:sz w:val="22"/>
          <w:szCs w:val="22"/>
        </w:rPr>
        <w:t>Una vez recibamos esta información, procederemos a analizarla y tomar las medidas adecuadas, en cumplimiento con nuestras políticas y la legislación aplicable. Agradecemos su cooperación en este proceso y estamos comprometidos en abordar cualquier reclamación de infracción de propiedad intelectual de manera diligente.</w:t>
      </w:r>
    </w:p>
    <w:p w14:paraId="000000D8" w14:textId="77777777" w:rsidR="00EC78E6" w:rsidRDefault="00924F29">
      <w:pPr>
        <w:pStyle w:val="Ttulo1"/>
        <w:spacing w:line="360" w:lineRule="auto"/>
        <w:rPr>
          <w:rFonts w:ascii="Arial" w:eastAsia="Arial" w:hAnsi="Arial" w:cs="Arial"/>
        </w:rPr>
      </w:pPr>
      <w:r>
        <w:rPr>
          <w:rFonts w:ascii="Arial" w:eastAsia="Arial" w:hAnsi="Arial" w:cs="Arial"/>
        </w:rPr>
        <w:t>AVISO LEGAL Y POLITICA DE PRIVACIDAD</w:t>
      </w:r>
    </w:p>
    <w:p w14:paraId="000000D9"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Para obtener información detallada sobre el Titular del producto, así como los términos y condiciones legales del funcionamiento de la presente página web, y cómo manejamos y protegemos tus datos personales, visite las secciones </w:t>
      </w:r>
      <w:sdt>
        <w:sdtPr>
          <w:tag w:val="goog_rdk_14"/>
          <w:id w:val="1037508218"/>
        </w:sdtPr>
        <w:sdtEndPr/>
        <w:sdtContent>
          <w:commentRangeStart w:id="31"/>
        </w:sdtContent>
      </w:sdt>
      <w:r>
        <w:rPr>
          <w:rFonts w:ascii="Arial" w:eastAsia="Arial" w:hAnsi="Arial" w:cs="Arial"/>
          <w:b/>
          <w:color w:val="000000"/>
          <w:sz w:val="22"/>
          <w:szCs w:val="22"/>
        </w:rPr>
        <w:t>Aviso Legal y Política de Privacidad</w:t>
      </w:r>
      <w:r>
        <w:rPr>
          <w:rFonts w:ascii="Arial" w:eastAsia="Arial" w:hAnsi="Arial" w:cs="Arial"/>
          <w:color w:val="000000"/>
          <w:sz w:val="22"/>
          <w:szCs w:val="22"/>
        </w:rPr>
        <w:t xml:space="preserve"> </w:t>
      </w:r>
      <w:commentRangeEnd w:id="31"/>
      <w:r>
        <w:commentReference w:id="31"/>
      </w:r>
      <w:r>
        <w:rPr>
          <w:rFonts w:ascii="Arial" w:eastAsia="Arial" w:hAnsi="Arial" w:cs="Arial"/>
          <w:color w:val="000000"/>
          <w:sz w:val="22"/>
          <w:szCs w:val="22"/>
        </w:rPr>
        <w:t>disponibles en nuestro sitio web.</w:t>
      </w:r>
    </w:p>
    <w:p w14:paraId="000000DA" w14:textId="77777777" w:rsidR="00EC78E6" w:rsidRDefault="00924F29">
      <w:pPr>
        <w:pStyle w:val="Ttulo1"/>
        <w:spacing w:line="360" w:lineRule="auto"/>
        <w:rPr>
          <w:rFonts w:ascii="Arial" w:eastAsia="Arial" w:hAnsi="Arial" w:cs="Arial"/>
        </w:rPr>
      </w:pPr>
      <w:proofErr w:type="spellStart"/>
      <w:r>
        <w:rPr>
          <w:rFonts w:ascii="Arial" w:eastAsia="Arial" w:hAnsi="Arial" w:cs="Arial"/>
        </w:rPr>
        <w:t>politica</w:t>
      </w:r>
      <w:proofErr w:type="spellEnd"/>
      <w:r>
        <w:rPr>
          <w:rFonts w:ascii="Arial" w:eastAsia="Arial" w:hAnsi="Arial" w:cs="Arial"/>
        </w:rPr>
        <w:t xml:space="preserve"> de seguridad</w:t>
      </w:r>
    </w:p>
    <w:p w14:paraId="000000DB" w14:textId="77777777" w:rsidR="00EC78E6" w:rsidRDefault="00924F29">
      <w:pPr>
        <w:pBdr>
          <w:top w:val="nil"/>
          <w:left w:val="nil"/>
          <w:bottom w:val="nil"/>
          <w:right w:val="nil"/>
          <w:between w:val="nil"/>
        </w:pBdr>
        <w:spacing w:line="360" w:lineRule="auto"/>
        <w:jc w:val="both"/>
        <w:rPr>
          <w:rFonts w:ascii="Arial" w:eastAsia="Arial" w:hAnsi="Arial" w:cs="Arial"/>
          <w:color w:val="000000"/>
        </w:rPr>
      </w:pPr>
      <w:r>
        <w:rPr>
          <w:rFonts w:ascii="Arial" w:eastAsia="Arial" w:hAnsi="Arial" w:cs="Arial"/>
          <w:b/>
          <w:color w:val="000000"/>
          <w:sz w:val="22"/>
          <w:szCs w:val="22"/>
        </w:rPr>
        <w:t>VELALA CANDLE</w:t>
      </w:r>
      <w:r>
        <w:rPr>
          <w:rFonts w:ascii="Arial" w:eastAsia="Arial" w:hAnsi="Arial" w:cs="Arial"/>
          <w:color w:val="000000"/>
          <w:sz w:val="22"/>
          <w:szCs w:val="22"/>
        </w:rPr>
        <w:t xml:space="preserve"> ha contratado para su sitio web un certificado SSL.</w:t>
      </w:r>
    </w:p>
    <w:p w14:paraId="000000DC"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DD" w14:textId="77777777" w:rsidR="00EC78E6" w:rsidRDefault="00924F29">
      <w:pPr>
        <w:pBdr>
          <w:top w:val="nil"/>
          <w:left w:val="nil"/>
          <w:bottom w:val="nil"/>
          <w:right w:val="nil"/>
          <w:between w:val="nil"/>
        </w:pBdr>
        <w:spacing w:line="360" w:lineRule="auto"/>
        <w:jc w:val="both"/>
        <w:rPr>
          <w:rFonts w:ascii="Arial" w:eastAsia="Arial" w:hAnsi="Arial" w:cs="Arial"/>
          <w:color w:val="000000"/>
          <w:sz w:val="22"/>
          <w:szCs w:val="22"/>
        </w:rPr>
      </w:pPr>
      <w:r>
        <w:rPr>
          <w:rFonts w:ascii="Arial" w:eastAsia="Arial" w:hAnsi="Arial" w:cs="Arial"/>
          <w:color w:val="000000"/>
          <w:sz w:val="22"/>
          <w:szCs w:val="22"/>
        </w:rPr>
        <w:t xml:space="preserve">Un certificado SSL permite proteger toda la información personal y confidencial que se pueda manejar en un sitio web, independientemente de la información que se esté transmitiendo, </w:t>
      </w:r>
      <w:proofErr w:type="gramStart"/>
      <w:r>
        <w:rPr>
          <w:rFonts w:ascii="Arial" w:eastAsia="Arial" w:hAnsi="Arial" w:cs="Arial"/>
          <w:color w:val="000000"/>
          <w:sz w:val="22"/>
          <w:szCs w:val="22"/>
        </w:rPr>
        <w:t>como</w:t>
      </w:r>
      <w:proofErr w:type="gramEnd"/>
      <w:r>
        <w:rPr>
          <w:rFonts w:ascii="Arial" w:eastAsia="Arial" w:hAnsi="Arial" w:cs="Arial"/>
          <w:color w:val="000000"/>
          <w:sz w:val="22"/>
          <w:szCs w:val="22"/>
        </w:rPr>
        <w:t xml:space="preserve"> por ejemplo, desde cualquiera de los formularios de contacto del sitio web hasta el servidor, o los datos introducidos para la suscripción de boletines de noticias o accesos a las áreas protegidas, etc.</w:t>
      </w:r>
    </w:p>
    <w:p w14:paraId="000000DE" w14:textId="77777777" w:rsidR="00EC78E6" w:rsidRDefault="00EC78E6">
      <w:pPr>
        <w:pBdr>
          <w:top w:val="nil"/>
          <w:left w:val="nil"/>
          <w:bottom w:val="nil"/>
          <w:right w:val="nil"/>
          <w:between w:val="nil"/>
        </w:pBdr>
        <w:spacing w:line="360" w:lineRule="auto"/>
        <w:jc w:val="both"/>
        <w:rPr>
          <w:rFonts w:ascii="Arial" w:eastAsia="Arial" w:hAnsi="Arial" w:cs="Arial"/>
          <w:color w:val="000000"/>
          <w:sz w:val="22"/>
          <w:szCs w:val="22"/>
        </w:rPr>
      </w:pPr>
    </w:p>
    <w:p w14:paraId="000000DF" w14:textId="77777777" w:rsidR="00EC78E6" w:rsidRDefault="00924F29">
      <w:pPr>
        <w:pBdr>
          <w:top w:val="nil"/>
          <w:left w:val="nil"/>
          <w:bottom w:val="nil"/>
          <w:right w:val="nil"/>
          <w:between w:val="nil"/>
        </w:pBdr>
        <w:spacing w:line="360" w:lineRule="auto"/>
        <w:jc w:val="both"/>
        <w:rPr>
          <w:rFonts w:ascii="Arial" w:eastAsia="Arial" w:hAnsi="Arial" w:cs="Arial"/>
          <w:color w:val="000000"/>
        </w:rPr>
      </w:pPr>
      <w:r>
        <w:rPr>
          <w:rFonts w:ascii="Arial" w:eastAsia="Arial" w:hAnsi="Arial" w:cs="Arial"/>
          <w:color w:val="000000"/>
          <w:sz w:val="22"/>
          <w:szCs w:val="22"/>
        </w:rPr>
        <w:t>La dirección del sitio web aparecerá en color verde, activándose el protocolo “</w:t>
      </w:r>
      <w:r>
        <w:rPr>
          <w:rFonts w:ascii="Arial" w:eastAsia="Arial" w:hAnsi="Arial" w:cs="Arial"/>
          <w:i/>
          <w:color w:val="000000"/>
          <w:sz w:val="22"/>
          <w:szCs w:val="22"/>
        </w:rPr>
        <w:t>https</w:t>
      </w:r>
      <w:r>
        <w:rPr>
          <w:rFonts w:ascii="Arial" w:eastAsia="Arial" w:hAnsi="Arial" w:cs="Arial"/>
          <w:color w:val="000000"/>
          <w:sz w:val="22"/>
          <w:szCs w:val="22"/>
        </w:rPr>
        <w:t>” que permite conexiones seguras desde un servidor web al navegador del usuario.</w:t>
      </w:r>
    </w:p>
    <w:p w14:paraId="000000E0" w14:textId="77777777" w:rsidR="00EC78E6" w:rsidRDefault="00924F29">
      <w:pPr>
        <w:pStyle w:val="Ttulo1"/>
        <w:spacing w:line="360" w:lineRule="auto"/>
        <w:rPr>
          <w:rFonts w:ascii="Arial" w:eastAsia="Arial" w:hAnsi="Arial" w:cs="Arial"/>
        </w:rPr>
      </w:pPr>
      <w:bookmarkStart w:id="32" w:name="_heading=h.c1k7su4zo7h8" w:colFirst="0" w:colLast="0"/>
      <w:bookmarkEnd w:id="32"/>
      <w:r>
        <w:rPr>
          <w:rFonts w:ascii="Arial" w:eastAsia="Arial" w:hAnsi="Arial" w:cs="Arial"/>
        </w:rPr>
        <w:lastRenderedPageBreak/>
        <w:t>MODIFICACIONES</w:t>
      </w:r>
    </w:p>
    <w:p w14:paraId="000000E1" w14:textId="77777777" w:rsidR="00EC78E6" w:rsidRDefault="00924F29">
      <w:pPr>
        <w:spacing w:after="160" w:line="360" w:lineRule="auto"/>
        <w:jc w:val="both"/>
        <w:rPr>
          <w:rFonts w:ascii="Arial" w:eastAsia="Arial" w:hAnsi="Arial" w:cs="Arial"/>
          <w:sz w:val="22"/>
          <w:szCs w:val="22"/>
        </w:rPr>
      </w:pPr>
      <w:r>
        <w:rPr>
          <w:rFonts w:ascii="Arial" w:eastAsia="Arial" w:hAnsi="Arial" w:cs="Arial"/>
          <w:sz w:val="22"/>
          <w:szCs w:val="22"/>
        </w:rPr>
        <w:t>Las presentes Condiciones Generales de Contratación pueden verse modificadas/actualizadas en función de las exigencias legales establecidas o por actualización de nuestras políticas. Por esta razón, aconsejamos que revisen las presentes CGC antes de proceder a la contratación de nuevos productos.</w:t>
      </w:r>
    </w:p>
    <w:p w14:paraId="000000E2" w14:textId="158FD0A4" w:rsidR="00EC78E6" w:rsidRPr="0059515A" w:rsidRDefault="00924F29" w:rsidP="0059515A">
      <w:pPr>
        <w:jc w:val="right"/>
        <w:rPr>
          <w:rFonts w:ascii="Arial" w:eastAsia="Arial" w:hAnsi="Arial" w:cs="Arial"/>
          <w:sz w:val="22"/>
          <w:szCs w:val="22"/>
        </w:rPr>
      </w:pPr>
      <w:r w:rsidRPr="0059515A">
        <w:rPr>
          <w:rFonts w:ascii="Arial" w:eastAsia="Arial" w:hAnsi="Arial" w:cs="Arial"/>
          <w:sz w:val="22"/>
          <w:szCs w:val="22"/>
        </w:rPr>
        <w:t>Fecha BILBAO A</w:t>
      </w:r>
      <w:r w:rsidR="0059515A" w:rsidRPr="0059515A">
        <w:rPr>
          <w:rFonts w:ascii="Arial" w:eastAsia="Arial" w:hAnsi="Arial" w:cs="Arial"/>
          <w:sz w:val="22"/>
          <w:szCs w:val="22"/>
        </w:rPr>
        <w:t xml:space="preserve"> 25/01/2026</w:t>
      </w:r>
    </w:p>
    <w:p w14:paraId="000000E3" w14:textId="77777777" w:rsidR="00EC78E6" w:rsidRDefault="00EC78E6">
      <w:pPr>
        <w:shd w:val="clear" w:color="auto" w:fill="FFFFFF"/>
        <w:spacing w:line="360" w:lineRule="auto"/>
        <w:rPr>
          <w:rFonts w:ascii="Arial" w:eastAsia="Arial" w:hAnsi="Arial" w:cs="Arial"/>
        </w:rPr>
      </w:pPr>
    </w:p>
    <w:p w14:paraId="000000E4" w14:textId="77777777" w:rsidR="00EC78E6" w:rsidRDefault="00924F29">
      <w:pPr>
        <w:jc w:val="right"/>
        <w:rPr>
          <w:rFonts w:ascii="Arial" w:eastAsia="Arial" w:hAnsi="Arial" w:cs="Arial"/>
        </w:rPr>
      </w:pPr>
      <w:r>
        <w:rPr>
          <w:rFonts w:ascii="Arial" w:eastAsia="Arial" w:hAnsi="Arial" w:cs="Arial"/>
          <w:b/>
          <w:i/>
          <w:color w:val="00B050"/>
          <w:sz w:val="22"/>
          <w:szCs w:val="22"/>
          <w:highlight w:val="white"/>
        </w:rPr>
        <w:t>Si desea descargar en su ordenador las presentes Condiciones haga clic</w:t>
      </w:r>
      <w:r>
        <w:rPr>
          <w:rFonts w:ascii="Arial" w:eastAsia="Arial" w:hAnsi="Arial" w:cs="Arial"/>
          <w:b/>
          <w:i/>
          <w:color w:val="2C07EE"/>
          <w:sz w:val="22"/>
          <w:szCs w:val="22"/>
          <w:highlight w:val="white"/>
          <w:u w:val="single"/>
        </w:rPr>
        <w:t> </w:t>
      </w:r>
      <w:sdt>
        <w:sdtPr>
          <w:tag w:val="goog_rdk_15"/>
          <w:id w:val="1433675383"/>
        </w:sdtPr>
        <w:sdtEndPr/>
        <w:sdtContent>
          <w:commentRangeStart w:id="33"/>
        </w:sdtContent>
      </w:sdt>
      <w:r>
        <w:rPr>
          <w:rFonts w:ascii="Arial" w:eastAsia="Arial" w:hAnsi="Arial" w:cs="Arial"/>
          <w:b/>
          <w:i/>
          <w:color w:val="2C07EE"/>
          <w:sz w:val="22"/>
          <w:szCs w:val="22"/>
          <w:u w:val="single"/>
        </w:rPr>
        <w:t>aquí</w:t>
      </w:r>
      <w:r>
        <w:rPr>
          <w:rFonts w:ascii="Arial" w:eastAsia="Arial" w:hAnsi="Arial" w:cs="Arial"/>
          <w:b/>
          <w:i/>
          <w:color w:val="2C07EE"/>
          <w:sz w:val="22"/>
          <w:szCs w:val="22"/>
          <w:highlight w:val="white"/>
          <w:u w:val="single"/>
        </w:rPr>
        <w:t xml:space="preserve">. </w:t>
      </w:r>
      <w:commentRangeEnd w:id="33"/>
      <w:r>
        <w:commentReference w:id="33"/>
      </w:r>
    </w:p>
    <w:p w14:paraId="000000E5" w14:textId="77777777" w:rsidR="00EC78E6" w:rsidRDefault="00EC78E6">
      <w:pPr>
        <w:pBdr>
          <w:top w:val="nil"/>
          <w:left w:val="nil"/>
          <w:bottom w:val="nil"/>
          <w:right w:val="nil"/>
          <w:between w:val="nil"/>
        </w:pBdr>
        <w:spacing w:line="360" w:lineRule="auto"/>
        <w:rPr>
          <w:rFonts w:ascii="Arial" w:eastAsia="Arial" w:hAnsi="Arial" w:cs="Arial"/>
          <w:color w:val="000000"/>
        </w:rPr>
      </w:pPr>
    </w:p>
    <w:sectPr w:rsidR="00EC78E6">
      <w:pgSz w:w="11906" w:h="16838"/>
      <w:pgMar w:top="1134" w:right="1134" w:bottom="1134" w:left="1134" w:header="720" w:footer="720" w:gutter="0"/>
      <w:pgNumType w:start="1"/>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4" w:author="Autor" w:date="1970-01-01T00:00:00Z" w:initials="">
    <w:p w14:paraId="000000E6" w14:textId="77777777" w:rsidR="00EC78E6" w:rsidRDefault="00924F29">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Hipervínculo al formulario de contacto</w:t>
      </w:r>
    </w:p>
  </w:comment>
  <w:comment w:id="25" w:author="Autor" w:date="1970-01-01T00:00:00Z" w:initials="">
    <w:p w14:paraId="000000F4" w14:textId="77777777" w:rsidR="00EC78E6" w:rsidRDefault="00924F29">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MUY IMPORTANTE!!</w:t>
      </w:r>
      <w:r>
        <w:rPr>
          <w:rFonts w:ascii="Arial" w:eastAsia="Arial" w:hAnsi="Arial" w:cs="Arial"/>
          <w:color w:val="000000"/>
          <w:sz w:val="22"/>
          <w:szCs w:val="22"/>
        </w:rPr>
        <w:br/>
      </w:r>
      <w:r>
        <w:rPr>
          <w:rFonts w:ascii="Arial" w:eastAsia="Arial" w:hAnsi="Arial" w:cs="Arial"/>
          <w:color w:val="000000"/>
          <w:sz w:val="22"/>
          <w:szCs w:val="22"/>
        </w:rPr>
        <w:br/>
        <w:t>Se debe poner un hipervínculo para que el usuario pueda descargar el formulario de desistimiento.</w:t>
      </w:r>
    </w:p>
  </w:comment>
  <w:comment w:id="31" w:author="Autor" w:date="1970-01-01T00:00:00Z" w:initials="">
    <w:p w14:paraId="000000FE" w14:textId="77777777" w:rsidR="00EC78E6" w:rsidRDefault="00924F29">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Hipervínculo al aviso legal y la política de privacidad</w:t>
      </w:r>
    </w:p>
  </w:comment>
  <w:comment w:id="33" w:author="Autor" w:date="1970-01-01T00:00:00Z" w:initials="">
    <w:p w14:paraId="000000F3" w14:textId="77777777" w:rsidR="00EC78E6" w:rsidRDefault="00924F29">
      <w:pPr>
        <w:widowControl w:val="0"/>
        <w:pBdr>
          <w:top w:val="nil"/>
          <w:left w:val="nil"/>
          <w:bottom w:val="nil"/>
          <w:right w:val="nil"/>
          <w:between w:val="nil"/>
        </w:pBdr>
        <w:rPr>
          <w:rFonts w:ascii="Arial" w:eastAsia="Arial" w:hAnsi="Arial" w:cs="Arial"/>
          <w:color w:val="000000"/>
          <w:sz w:val="22"/>
          <w:szCs w:val="22"/>
        </w:rPr>
      </w:pPr>
      <w:r>
        <w:rPr>
          <w:rFonts w:ascii="Arial" w:eastAsia="Arial" w:hAnsi="Arial" w:cs="Arial"/>
          <w:color w:val="000000"/>
          <w:sz w:val="22"/>
          <w:szCs w:val="22"/>
        </w:rPr>
        <w:t>Las CGC deben estar disponibles para su descarga y ser enviadas a través del correo una vez el comprador finalice la compra</w:t>
      </w:r>
      <w:r>
        <w:rPr>
          <w:rFonts w:ascii="Arial" w:eastAsia="Arial" w:hAnsi="Arial" w:cs="Arial"/>
          <w:color w:val="000000"/>
          <w:sz w:val="22"/>
          <w:szCs w:val="22"/>
        </w:rPr>
        <w:br/>
      </w:r>
      <w:r>
        <w:rPr>
          <w:rFonts w:ascii="Arial" w:eastAsia="Arial" w:hAnsi="Arial" w:cs="Arial"/>
          <w:color w:val="000000"/>
          <w:sz w:val="22"/>
          <w:szCs w:val="22"/>
        </w:rPr>
        <w:br/>
        <w:t>Además el cliente tiene que aceptar expresamente que ha leído y comprendido las CGC y poder descargarlas tanto una vez que finalice la compra y mantenerlas visibles en un enlace en la parte inferior de la web.</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00000E6" w15:done="0"/>
  <w15:commentEx w15:paraId="000000F4" w15:done="0"/>
  <w15:commentEx w15:paraId="000000FE" w15:done="0"/>
  <w15:commentEx w15:paraId="000000F3" w15:done="0"/>
</w15:commentsEx>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00000E6" w16cid:durableId="000000E6"/>
  <w16cid:commentId w16cid:paraId="000000F4" w16cid:durableId="000000F4"/>
  <w16cid:commentId w16cid:paraId="000000FE" w16cid:durableId="000000FE"/>
  <w16cid:commentId w16cid:paraId="000000F3" w16cid:durableId="000000F3"/>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21B34D7E-8EBB-463E-BD6A-197382565188}"/>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2020603050405020304"/>
    <w:charset w:val="00"/>
    <w:family w:val="roman"/>
    <w:pitch w:val="variable"/>
    <w:sig w:usb0="E0000AFF" w:usb1="500078FF" w:usb2="00000021" w:usb3="00000000" w:csb0="000001BF" w:csb1="00000000"/>
    <w:embedRegular r:id="rId2" w:fontKey="{41C8D340-DCAC-4AB1-A963-70DD7BA5B1F3}"/>
    <w:embedBold r:id="rId3" w:fontKey="{07C9557F-76F3-4F5B-852C-E06CD595BBCE}"/>
    <w:embedItalic r:id="rId4" w:fontKey="{6ADE55DE-D2FF-4A09-958E-507273F15D03}"/>
  </w:font>
  <w:font w:name="Calibri">
    <w:panose1 w:val="020F0502020204030204"/>
    <w:charset w:val="00"/>
    <w:family w:val="swiss"/>
    <w:pitch w:val="variable"/>
    <w:sig w:usb0="E4002EFF" w:usb1="C200247B" w:usb2="00000009" w:usb3="00000000" w:csb0="000001FF" w:csb1="00000000"/>
    <w:embedRegular r:id="rId5" w:fontKey="{BBCE8C58-96CA-4685-A1C2-59054EBAC259}"/>
    <w:embedBold r:id="rId6" w:fontKey="{C7699D37-06A3-4D6C-A584-61E17FA5A0AF}"/>
    <w:embedBoldItalic r:id="rId7" w:fontKey="{72B32C61-B512-4033-B5D0-44919ECFEE95}"/>
  </w:font>
  <w:font w:name="Cambria">
    <w:panose1 w:val="02040503050406030204"/>
    <w:charset w:val="00"/>
    <w:family w:val="roman"/>
    <w:pitch w:val="variable"/>
    <w:sig w:usb0="E00006FF" w:usb1="420024FF" w:usb2="02000000" w:usb3="00000000" w:csb0="0000019F" w:csb1="00000000"/>
    <w:embedRegular r:id="rId8" w:fontKey="{D400F9EE-6B08-4174-B57F-EF8F9943B7D3}"/>
    <w:embedBold r:id="rId9" w:fontKey="{6A7A0FA2-7756-454C-A4D9-AACFF0B0C766}"/>
  </w:font>
  <w:font w:name="SimSun">
    <w:altName w:val="宋体"/>
    <w:panose1 w:val="02010600030101010101"/>
    <w:charset w:val="86"/>
    <w:family w:val="auto"/>
    <w:pitch w:val="variable"/>
    <w:sig w:usb0="00000203" w:usb1="288F0000" w:usb2="00000016" w:usb3="00000000" w:csb0="00040001" w:csb1="00000000"/>
  </w:font>
  <w:font w:name="Liberation Sans">
    <w:panose1 w:val="020B0604020202020204"/>
    <w:charset w:val="00"/>
    <w:family w:val="swiss"/>
    <w:pitch w:val="variable"/>
    <w:sig w:usb0="E0000AFF" w:usb1="500078FF" w:usb2="00000021" w:usb3="00000000" w:csb0="000001BF" w:csb1="00000000"/>
    <w:embedRegular r:id="rId10" w:fontKey="{D72BB07C-631A-4DFB-863C-D5266CB1266F}"/>
  </w:font>
  <w:font w:name="Noto Sans CJK SC">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embedRegular r:id="rId11" w:fontKey="{8F9581CA-E06E-4F22-A491-672AF40A7D51}"/>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Symbol">
    <w:panose1 w:val="05010000000000000000"/>
    <w:charset w:val="02"/>
    <w:family w:val="auto"/>
    <w:pitch w:val="variable"/>
    <w:sig w:usb0="800000AF" w:usb1="1001ECEA" w:usb2="00000000" w:usb3="00000000" w:csb0="80000001" w:csb1="00000000"/>
    <w:embedRegular r:id="rId12" w:fontKey="{56CBD407-E786-423A-A96D-9A0907C3A9C6}"/>
  </w:font>
  <w:font w:name="Noto Serif CJK SC">
    <w:altName w:val="Calibri"/>
    <w:charset w:val="00"/>
    <w:family w:val="auto"/>
    <w:pitch w:val="variable"/>
  </w:font>
  <w:font w:name="Mangal">
    <w:panose1 w:val="00000400000000000000"/>
    <w:charset w:val="00"/>
    <w:family w:val="roman"/>
    <w:pitch w:val="variable"/>
    <w:sig w:usb0="00008003" w:usb1="00000000" w:usb2="00000000" w:usb3="00000000" w:csb0="00000001" w:csb1="00000000"/>
    <w:embedRegular r:id="rId13" w:fontKey="{20F2B92E-FA37-44C6-ADDB-897C605933D7}"/>
  </w:font>
  <w:font w:name="Georgia">
    <w:panose1 w:val="02040502050405020303"/>
    <w:charset w:val="00"/>
    <w:family w:val="roman"/>
    <w:pitch w:val="variable"/>
    <w:sig w:usb0="00000287" w:usb1="00000000" w:usb2="00000000" w:usb3="00000000" w:csb0="0000009F" w:csb1="00000000"/>
    <w:embedRegular r:id="rId14" w:fontKey="{DC715167-BBE8-46EB-8356-466ABDA7EED2}"/>
    <w:embedItalic r:id="rId15" w:fontKey="{6088F09D-1962-4EEF-AC42-8946915F79D8}"/>
  </w:font>
  <w:font w:name="Calibri Light">
    <w:panose1 w:val="020F0302020204030204"/>
    <w:charset w:val="00"/>
    <w:family w:val="swiss"/>
    <w:pitch w:val="variable"/>
    <w:sig w:usb0="E4002EFF" w:usb1="C200247B" w:usb2="00000009" w:usb3="00000000" w:csb0="000001FF" w:csb1="00000000"/>
    <w:embedRegular r:id="rId16" w:fontKey="{01AE2B0F-BB15-443A-8BC2-F5CCD81CDE98}"/>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2E31C8"/>
    <w:multiLevelType w:val="multilevel"/>
    <w:tmpl w:val="1C4CD7A4"/>
    <w:lvl w:ilvl="0">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080" w:hanging="360"/>
      </w:pPr>
      <w:rPr>
        <w:rFonts w:ascii="Noto Sans Symbols" w:eastAsia="Noto Sans Symbols" w:hAnsi="Noto Sans Symbols" w:cs="Noto Sans Symbols"/>
      </w:rPr>
    </w:lvl>
    <w:lvl w:ilvl="2">
      <w:numFmt w:val="bullet"/>
      <w:lvlText w:val="●"/>
      <w:lvlJc w:val="left"/>
      <w:pPr>
        <w:ind w:left="1440" w:hanging="360"/>
      </w:pPr>
      <w:rPr>
        <w:rFonts w:ascii="Noto Sans Symbols" w:eastAsia="Noto Sans Symbols" w:hAnsi="Noto Sans Symbols" w:cs="Noto Sans Symbols"/>
      </w:rPr>
    </w:lvl>
    <w:lvl w:ilvl="3">
      <w:numFmt w:val="bullet"/>
      <w:lvlText w:val="●"/>
      <w:lvlJc w:val="left"/>
      <w:pPr>
        <w:ind w:left="1800" w:hanging="360"/>
      </w:pPr>
      <w:rPr>
        <w:rFonts w:ascii="Noto Sans Symbols" w:eastAsia="Noto Sans Symbols" w:hAnsi="Noto Sans Symbols" w:cs="Noto Sans Symbols"/>
      </w:rPr>
    </w:lvl>
    <w:lvl w:ilvl="4">
      <w:numFmt w:val="bullet"/>
      <w:lvlText w:val="●"/>
      <w:lvlJc w:val="left"/>
      <w:pPr>
        <w:ind w:left="2160" w:hanging="360"/>
      </w:pPr>
      <w:rPr>
        <w:rFonts w:ascii="Noto Sans Symbols" w:eastAsia="Noto Sans Symbols" w:hAnsi="Noto Sans Symbols" w:cs="Noto Sans Symbols"/>
      </w:rPr>
    </w:lvl>
    <w:lvl w:ilvl="5">
      <w:numFmt w:val="bullet"/>
      <w:lvlText w:val="●"/>
      <w:lvlJc w:val="left"/>
      <w:pPr>
        <w:ind w:left="2520" w:hanging="360"/>
      </w:pPr>
      <w:rPr>
        <w:rFonts w:ascii="Noto Sans Symbols" w:eastAsia="Noto Sans Symbols" w:hAnsi="Noto Sans Symbols" w:cs="Noto Sans Symbols"/>
      </w:rPr>
    </w:lvl>
    <w:lvl w:ilvl="6">
      <w:numFmt w:val="bullet"/>
      <w:lvlText w:val="●"/>
      <w:lvlJc w:val="left"/>
      <w:pPr>
        <w:ind w:left="2880" w:hanging="360"/>
      </w:pPr>
      <w:rPr>
        <w:rFonts w:ascii="Noto Sans Symbols" w:eastAsia="Noto Sans Symbols" w:hAnsi="Noto Sans Symbols" w:cs="Noto Sans Symbols"/>
      </w:rPr>
    </w:lvl>
    <w:lvl w:ilvl="7">
      <w:numFmt w:val="bullet"/>
      <w:lvlText w:val="●"/>
      <w:lvlJc w:val="left"/>
      <w:pPr>
        <w:ind w:left="3240" w:hanging="360"/>
      </w:pPr>
      <w:rPr>
        <w:rFonts w:ascii="Noto Sans Symbols" w:eastAsia="Noto Sans Symbols" w:hAnsi="Noto Sans Symbols" w:cs="Noto Sans Symbols"/>
      </w:rPr>
    </w:lvl>
    <w:lvl w:ilvl="8">
      <w:numFmt w:val="bullet"/>
      <w:lvlText w:val="●"/>
      <w:lvlJc w:val="left"/>
      <w:pPr>
        <w:ind w:left="3600" w:hanging="360"/>
      </w:pPr>
      <w:rPr>
        <w:rFonts w:ascii="Noto Sans Symbols" w:eastAsia="Noto Sans Symbols" w:hAnsi="Noto Sans Symbols" w:cs="Noto Sans Symbols"/>
      </w:rPr>
    </w:lvl>
  </w:abstractNum>
  <w:abstractNum w:abstractNumId="1" w15:restartNumberingAfterBreak="0">
    <w:nsid w:val="08F266BE"/>
    <w:multiLevelType w:val="multilevel"/>
    <w:tmpl w:val="CBA4E61C"/>
    <w:lvl w:ilvl="0">
      <w:numFmt w:val="bullet"/>
      <w:lvlText w:val="●"/>
      <w:lvlJc w:val="left"/>
      <w:pPr>
        <w:ind w:left="720" w:hanging="360"/>
      </w:pPr>
      <w:rPr>
        <w:rFonts w:ascii="Noto Sans Symbols" w:eastAsia="Noto Sans Symbols" w:hAnsi="Noto Sans Symbols" w:cs="Noto Sans Symbols"/>
      </w:rPr>
    </w:lvl>
    <w:lvl w:ilvl="1">
      <w:numFmt w:val="bullet"/>
      <w:lvlText w:val="●"/>
      <w:lvlJc w:val="left"/>
      <w:pPr>
        <w:ind w:left="1080" w:hanging="360"/>
      </w:pPr>
      <w:rPr>
        <w:rFonts w:ascii="Noto Sans Symbols" w:eastAsia="Noto Sans Symbols" w:hAnsi="Noto Sans Symbols" w:cs="Noto Sans Symbols"/>
      </w:rPr>
    </w:lvl>
    <w:lvl w:ilvl="2">
      <w:numFmt w:val="bullet"/>
      <w:lvlText w:val="●"/>
      <w:lvlJc w:val="left"/>
      <w:pPr>
        <w:ind w:left="1440" w:hanging="360"/>
      </w:pPr>
      <w:rPr>
        <w:rFonts w:ascii="Noto Sans Symbols" w:eastAsia="Noto Sans Symbols" w:hAnsi="Noto Sans Symbols" w:cs="Noto Sans Symbols"/>
      </w:rPr>
    </w:lvl>
    <w:lvl w:ilvl="3">
      <w:numFmt w:val="bullet"/>
      <w:lvlText w:val="●"/>
      <w:lvlJc w:val="left"/>
      <w:pPr>
        <w:ind w:left="1800" w:hanging="360"/>
      </w:pPr>
      <w:rPr>
        <w:rFonts w:ascii="Noto Sans Symbols" w:eastAsia="Noto Sans Symbols" w:hAnsi="Noto Sans Symbols" w:cs="Noto Sans Symbols"/>
      </w:rPr>
    </w:lvl>
    <w:lvl w:ilvl="4">
      <w:numFmt w:val="bullet"/>
      <w:lvlText w:val="●"/>
      <w:lvlJc w:val="left"/>
      <w:pPr>
        <w:ind w:left="2160" w:hanging="360"/>
      </w:pPr>
      <w:rPr>
        <w:rFonts w:ascii="Noto Sans Symbols" w:eastAsia="Noto Sans Symbols" w:hAnsi="Noto Sans Symbols" w:cs="Noto Sans Symbols"/>
      </w:rPr>
    </w:lvl>
    <w:lvl w:ilvl="5">
      <w:numFmt w:val="bullet"/>
      <w:lvlText w:val="●"/>
      <w:lvlJc w:val="left"/>
      <w:pPr>
        <w:ind w:left="2520" w:hanging="360"/>
      </w:pPr>
      <w:rPr>
        <w:rFonts w:ascii="Noto Sans Symbols" w:eastAsia="Noto Sans Symbols" w:hAnsi="Noto Sans Symbols" w:cs="Noto Sans Symbols"/>
      </w:rPr>
    </w:lvl>
    <w:lvl w:ilvl="6">
      <w:numFmt w:val="bullet"/>
      <w:lvlText w:val="●"/>
      <w:lvlJc w:val="left"/>
      <w:pPr>
        <w:ind w:left="2880" w:hanging="360"/>
      </w:pPr>
      <w:rPr>
        <w:rFonts w:ascii="Noto Sans Symbols" w:eastAsia="Noto Sans Symbols" w:hAnsi="Noto Sans Symbols" w:cs="Noto Sans Symbols"/>
      </w:rPr>
    </w:lvl>
    <w:lvl w:ilvl="7">
      <w:numFmt w:val="bullet"/>
      <w:lvlText w:val="●"/>
      <w:lvlJc w:val="left"/>
      <w:pPr>
        <w:ind w:left="3240" w:hanging="360"/>
      </w:pPr>
      <w:rPr>
        <w:rFonts w:ascii="Noto Sans Symbols" w:eastAsia="Noto Sans Symbols" w:hAnsi="Noto Sans Symbols" w:cs="Noto Sans Symbols"/>
      </w:rPr>
    </w:lvl>
    <w:lvl w:ilvl="8">
      <w:numFmt w:val="bullet"/>
      <w:lvlText w:val="●"/>
      <w:lvlJc w:val="left"/>
      <w:pPr>
        <w:ind w:left="3600" w:hanging="360"/>
      </w:pPr>
      <w:rPr>
        <w:rFonts w:ascii="Noto Sans Symbols" w:eastAsia="Noto Sans Symbols" w:hAnsi="Noto Sans Symbols" w:cs="Noto Sans Symbols"/>
      </w:rPr>
    </w:lvl>
  </w:abstractNum>
  <w:abstractNum w:abstractNumId="2" w15:restartNumberingAfterBreak="0">
    <w:nsid w:val="0C8046FB"/>
    <w:multiLevelType w:val="multilevel"/>
    <w:tmpl w:val="A9AEE3D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0D4C49AB"/>
    <w:multiLevelType w:val="multilevel"/>
    <w:tmpl w:val="DAC44CD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 w15:restartNumberingAfterBreak="0">
    <w:nsid w:val="19381C03"/>
    <w:multiLevelType w:val="multilevel"/>
    <w:tmpl w:val="BB36AC0E"/>
    <w:lvl w:ilvl="0">
      <w:start w:val="1"/>
      <w:numFmt w:val="decimal"/>
      <w:lvlText w:val="%1."/>
      <w:lvlJc w:val="left"/>
      <w:pPr>
        <w:ind w:left="720" w:hanging="360"/>
      </w:pPr>
    </w:lvl>
    <w:lvl w:ilv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24354F4C"/>
    <w:multiLevelType w:val="multilevel"/>
    <w:tmpl w:val="DF38E864"/>
    <w:lvl w:ilvl="0">
      <w:start w:val="1"/>
      <w:numFmt w:val="decimal"/>
      <w:lvlText w:val="%1."/>
      <w:lvlJc w:val="left"/>
      <w:pPr>
        <w:ind w:left="680" w:hanging="397"/>
      </w:pPr>
      <w:rPr>
        <w:color w:val="FF860D"/>
      </w:rPr>
    </w:lvl>
    <w:lvl w:ilvl="1">
      <w:start w:val="1"/>
      <w:numFmt w:val="decimal"/>
      <w:lvlText w:val="%1.%2."/>
      <w:lvlJc w:val="left"/>
      <w:pPr>
        <w:ind w:left="1151" w:hanging="397"/>
      </w:pPr>
      <w:rPr>
        <w:color w:val="FF860D"/>
      </w:rPr>
    </w:lvl>
    <w:lvl w:ilvl="2">
      <w:start w:val="1"/>
      <w:numFmt w:val="decimal"/>
      <w:lvlText w:val="%3."/>
      <w:lvlJc w:val="left"/>
      <w:pPr>
        <w:ind w:left="1548" w:hanging="397"/>
      </w:pPr>
      <w:rPr>
        <w:color w:val="000000"/>
      </w:rPr>
    </w:lvl>
    <w:lvl w:ilvl="3">
      <w:start w:val="1"/>
      <w:numFmt w:val="decimal"/>
      <w:lvlText w:val="%4."/>
      <w:lvlJc w:val="left"/>
      <w:pPr>
        <w:ind w:left="1945" w:hanging="397"/>
      </w:pPr>
      <w:rPr>
        <w:color w:val="FF860D"/>
      </w:rPr>
    </w:lvl>
    <w:lvl w:ilvl="4">
      <w:start w:val="1"/>
      <w:numFmt w:val="decimal"/>
      <w:lvlText w:val="%5."/>
      <w:lvlJc w:val="left"/>
      <w:pPr>
        <w:ind w:left="2342" w:hanging="397"/>
      </w:pPr>
      <w:rPr>
        <w:color w:val="FF860D"/>
      </w:rPr>
    </w:lvl>
    <w:lvl w:ilvl="5">
      <w:start w:val="1"/>
      <w:numFmt w:val="decimal"/>
      <w:lvlText w:val="%6."/>
      <w:lvlJc w:val="left"/>
      <w:pPr>
        <w:ind w:left="2738" w:hanging="397"/>
      </w:pPr>
      <w:rPr>
        <w:color w:val="FF860D"/>
      </w:rPr>
    </w:lvl>
    <w:lvl w:ilvl="6">
      <w:start w:val="1"/>
      <w:numFmt w:val="decimal"/>
      <w:lvlText w:val="%7."/>
      <w:lvlJc w:val="left"/>
      <w:pPr>
        <w:ind w:left="3135" w:hanging="397"/>
      </w:pPr>
      <w:rPr>
        <w:color w:val="FF860D"/>
      </w:rPr>
    </w:lvl>
    <w:lvl w:ilvl="7">
      <w:start w:val="1"/>
      <w:numFmt w:val="decimal"/>
      <w:lvlText w:val="%8."/>
      <w:lvlJc w:val="left"/>
      <w:pPr>
        <w:ind w:left="3532" w:hanging="397"/>
      </w:pPr>
      <w:rPr>
        <w:color w:val="FF860D"/>
      </w:rPr>
    </w:lvl>
    <w:lvl w:ilvl="8">
      <w:start w:val="1"/>
      <w:numFmt w:val="decimal"/>
      <w:lvlText w:val="%9."/>
      <w:lvlJc w:val="left"/>
      <w:pPr>
        <w:ind w:left="3929" w:hanging="397"/>
      </w:pPr>
      <w:rPr>
        <w:color w:val="FF860D"/>
      </w:rPr>
    </w:lvl>
  </w:abstractNum>
  <w:abstractNum w:abstractNumId="6" w15:restartNumberingAfterBreak="0">
    <w:nsid w:val="2C1B3107"/>
    <w:multiLevelType w:val="multilevel"/>
    <w:tmpl w:val="16201FB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5443427"/>
    <w:multiLevelType w:val="multilevel"/>
    <w:tmpl w:val="010A5EC0"/>
    <w:lvl w:ilvl="0">
      <w:start w:val="1"/>
      <w:numFmt w:val="bullet"/>
      <w:lvlText w:val="●"/>
      <w:lvlJc w:val="left"/>
      <w:pPr>
        <w:ind w:left="420" w:hanging="420"/>
      </w:pPr>
      <w:rPr>
        <w:rFonts w:ascii="Noto Sans Symbols" w:eastAsia="Noto Sans Symbols" w:hAnsi="Noto Sans Symbols" w:cs="Noto Sans Symbol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8" w15:restartNumberingAfterBreak="0">
    <w:nsid w:val="41D13775"/>
    <w:multiLevelType w:val="multilevel"/>
    <w:tmpl w:val="7890B9A0"/>
    <w:lvl w:ilvl="0">
      <w:start w:val="1"/>
      <w:numFmt w:val="decimal"/>
      <w:lvlText w:val="%1."/>
      <w:lvlJc w:val="left"/>
      <w:pPr>
        <w:ind w:left="720" w:hanging="360"/>
      </w:pPr>
    </w:lvl>
    <w:lvl w:ilv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4DCF4301"/>
    <w:multiLevelType w:val="multilevel"/>
    <w:tmpl w:val="734E002C"/>
    <w:lvl w:ilvl="0">
      <w:start w:val="1"/>
      <w:numFmt w:val="decimal"/>
      <w:lvlText w:val="%1."/>
      <w:lvlJc w:val="left"/>
      <w:pPr>
        <w:ind w:left="720" w:hanging="360"/>
      </w:pPr>
      <w:rPr>
        <w:b w:val="0"/>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62233075"/>
    <w:multiLevelType w:val="multilevel"/>
    <w:tmpl w:val="4ABEDF8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1" w15:restartNumberingAfterBreak="0">
    <w:nsid w:val="69DE3EA5"/>
    <w:multiLevelType w:val="multilevel"/>
    <w:tmpl w:val="0A829A0C"/>
    <w:lvl w:ilvl="0">
      <w:start w:val="1"/>
      <w:numFmt w:val="decimal"/>
      <w:lvlText w:val="%1."/>
      <w:lvlJc w:val="left"/>
      <w:pPr>
        <w:ind w:left="720" w:hanging="360"/>
      </w:pPr>
      <w:rPr>
        <w:b w:val="0"/>
        <w:color w:val="000000"/>
        <w:sz w:val="22"/>
        <w:szCs w:val="22"/>
      </w:rPr>
    </w:lvl>
    <w:lvl w:ilvl="1">
      <w:start w:val="1"/>
      <w:numFmt w:val="upperLetter"/>
      <w:lvlText w:val="%2)"/>
      <w:lvlJc w:val="left"/>
      <w:pPr>
        <w:ind w:left="1440" w:hanging="360"/>
      </w:pPr>
      <w:rPr>
        <w:i/>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6B002C16"/>
    <w:multiLevelType w:val="multilevel"/>
    <w:tmpl w:val="EF0E8EEC"/>
    <w:lvl w:ilvl="0">
      <w:start w:val="1"/>
      <w:numFmt w:val="bullet"/>
      <w:lvlText w:val="●"/>
      <w:lvlJc w:val="left"/>
      <w:pPr>
        <w:ind w:left="420" w:hanging="420"/>
      </w:pPr>
      <w:rPr>
        <w:rFonts w:ascii="Noto Sans Symbols" w:eastAsia="Noto Sans Symbols" w:hAnsi="Noto Sans Symbols" w:cs="Noto Sans Symbol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13" w15:restartNumberingAfterBreak="0">
    <w:nsid w:val="71CD0B5A"/>
    <w:multiLevelType w:val="multilevel"/>
    <w:tmpl w:val="6702317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78411BAB"/>
    <w:multiLevelType w:val="multilevel"/>
    <w:tmpl w:val="3DA08578"/>
    <w:lvl w:ilvl="0">
      <w:start w:val="1"/>
      <w:numFmt w:val="decimal"/>
      <w:lvlText w:val="%1."/>
      <w:lvlJc w:val="left"/>
      <w:pPr>
        <w:ind w:left="720" w:hanging="360"/>
      </w:pPr>
    </w:lvl>
    <w:lvl w:ilvl="1">
      <w:numFmt w:val="bullet"/>
      <w:lvlText w:val="●"/>
      <w:lvlJc w:val="left"/>
      <w:pPr>
        <w:ind w:left="1440" w:hanging="360"/>
      </w:pPr>
      <w:rPr>
        <w:rFonts w:ascii="Noto Sans Symbols" w:eastAsia="Noto Sans Symbols" w:hAnsi="Noto Sans Symbols" w:cs="Noto Sans Symbols"/>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15:restartNumberingAfterBreak="0">
    <w:nsid w:val="7A707B80"/>
    <w:multiLevelType w:val="hybridMultilevel"/>
    <w:tmpl w:val="38C8DB06"/>
    <w:lvl w:ilvl="0" w:tplc="0C0A000F">
      <w:start w:val="6"/>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7B8E3EC6"/>
    <w:multiLevelType w:val="multilevel"/>
    <w:tmpl w:val="8654A9D8"/>
    <w:lvl w:ilvl="0">
      <w:numFmt w:val="bullet"/>
      <w:lvlText w:val="●"/>
      <w:lvlJc w:val="left"/>
      <w:pPr>
        <w:ind w:left="227" w:hanging="227"/>
      </w:pPr>
      <w:rPr>
        <w:rFonts w:ascii="Noto Sans Symbols" w:eastAsia="Noto Sans Symbols" w:hAnsi="Noto Sans Symbols" w:cs="Noto Sans Symbols"/>
      </w:rPr>
    </w:lvl>
    <w:lvl w:ilvl="1">
      <w:numFmt w:val="bullet"/>
      <w:lvlText w:val="●"/>
      <w:lvlJc w:val="left"/>
      <w:pPr>
        <w:ind w:left="454" w:hanging="227"/>
      </w:pPr>
      <w:rPr>
        <w:rFonts w:ascii="Noto Sans Symbols" w:eastAsia="Noto Sans Symbols" w:hAnsi="Noto Sans Symbols" w:cs="Noto Sans Symbols"/>
      </w:rPr>
    </w:lvl>
    <w:lvl w:ilvl="2">
      <w:numFmt w:val="bullet"/>
      <w:lvlText w:val="●"/>
      <w:lvlJc w:val="left"/>
      <w:pPr>
        <w:ind w:left="680" w:hanging="227"/>
      </w:pPr>
      <w:rPr>
        <w:rFonts w:ascii="Noto Sans Symbols" w:eastAsia="Noto Sans Symbols" w:hAnsi="Noto Sans Symbols" w:cs="Noto Sans Symbols"/>
      </w:rPr>
    </w:lvl>
    <w:lvl w:ilvl="3">
      <w:numFmt w:val="bullet"/>
      <w:lvlText w:val="●"/>
      <w:lvlJc w:val="left"/>
      <w:pPr>
        <w:ind w:left="907" w:hanging="227"/>
      </w:pPr>
      <w:rPr>
        <w:rFonts w:ascii="Noto Sans Symbols" w:eastAsia="Noto Sans Symbols" w:hAnsi="Noto Sans Symbols" w:cs="Noto Sans Symbols"/>
      </w:rPr>
    </w:lvl>
    <w:lvl w:ilvl="4">
      <w:numFmt w:val="bullet"/>
      <w:lvlText w:val="●"/>
      <w:lvlJc w:val="left"/>
      <w:pPr>
        <w:ind w:left="1134" w:hanging="227"/>
      </w:pPr>
      <w:rPr>
        <w:rFonts w:ascii="Noto Sans Symbols" w:eastAsia="Noto Sans Symbols" w:hAnsi="Noto Sans Symbols" w:cs="Noto Sans Symbols"/>
      </w:rPr>
    </w:lvl>
    <w:lvl w:ilvl="5">
      <w:numFmt w:val="bullet"/>
      <w:lvlText w:val="●"/>
      <w:lvlJc w:val="left"/>
      <w:pPr>
        <w:ind w:left="1361" w:hanging="227"/>
      </w:pPr>
      <w:rPr>
        <w:rFonts w:ascii="Noto Sans Symbols" w:eastAsia="Noto Sans Symbols" w:hAnsi="Noto Sans Symbols" w:cs="Noto Sans Symbols"/>
      </w:rPr>
    </w:lvl>
    <w:lvl w:ilvl="6">
      <w:numFmt w:val="bullet"/>
      <w:lvlText w:val="●"/>
      <w:lvlJc w:val="left"/>
      <w:pPr>
        <w:ind w:left="1587" w:hanging="227"/>
      </w:pPr>
      <w:rPr>
        <w:rFonts w:ascii="Noto Sans Symbols" w:eastAsia="Noto Sans Symbols" w:hAnsi="Noto Sans Symbols" w:cs="Noto Sans Symbols"/>
      </w:rPr>
    </w:lvl>
    <w:lvl w:ilvl="7">
      <w:numFmt w:val="bullet"/>
      <w:lvlText w:val="●"/>
      <w:lvlJc w:val="left"/>
      <w:pPr>
        <w:ind w:left="1814" w:hanging="226"/>
      </w:pPr>
      <w:rPr>
        <w:rFonts w:ascii="Noto Sans Symbols" w:eastAsia="Noto Sans Symbols" w:hAnsi="Noto Sans Symbols" w:cs="Noto Sans Symbols"/>
      </w:rPr>
    </w:lvl>
    <w:lvl w:ilvl="8">
      <w:numFmt w:val="bullet"/>
      <w:lvlText w:val="●"/>
      <w:lvlJc w:val="left"/>
      <w:pPr>
        <w:ind w:left="2041" w:hanging="227"/>
      </w:pPr>
      <w:rPr>
        <w:rFonts w:ascii="Noto Sans Symbols" w:eastAsia="Noto Sans Symbols" w:hAnsi="Noto Sans Symbols" w:cs="Noto Sans Symbols"/>
      </w:rPr>
    </w:lvl>
  </w:abstractNum>
  <w:num w:numId="1" w16cid:durableId="827481167">
    <w:abstractNumId w:val="16"/>
  </w:num>
  <w:num w:numId="2" w16cid:durableId="611210313">
    <w:abstractNumId w:val="9"/>
  </w:num>
  <w:num w:numId="3" w16cid:durableId="1430151657">
    <w:abstractNumId w:val="14"/>
  </w:num>
  <w:num w:numId="4" w16cid:durableId="950629039">
    <w:abstractNumId w:val="11"/>
  </w:num>
  <w:num w:numId="5" w16cid:durableId="370496394">
    <w:abstractNumId w:val="5"/>
  </w:num>
  <w:num w:numId="6" w16cid:durableId="823929662">
    <w:abstractNumId w:val="4"/>
  </w:num>
  <w:num w:numId="7" w16cid:durableId="327557468">
    <w:abstractNumId w:val="0"/>
  </w:num>
  <w:num w:numId="8" w16cid:durableId="433862503">
    <w:abstractNumId w:val="10"/>
  </w:num>
  <w:num w:numId="9" w16cid:durableId="436684091">
    <w:abstractNumId w:val="2"/>
  </w:num>
  <w:num w:numId="10" w16cid:durableId="522595123">
    <w:abstractNumId w:val="6"/>
  </w:num>
  <w:num w:numId="11" w16cid:durableId="207574761">
    <w:abstractNumId w:val="7"/>
  </w:num>
  <w:num w:numId="12" w16cid:durableId="942109447">
    <w:abstractNumId w:val="12"/>
  </w:num>
  <w:num w:numId="13" w16cid:durableId="1408192632">
    <w:abstractNumId w:val="13"/>
  </w:num>
  <w:num w:numId="14" w16cid:durableId="312637939">
    <w:abstractNumId w:val="8"/>
  </w:num>
  <w:num w:numId="15" w16cid:durableId="778449767">
    <w:abstractNumId w:val="1"/>
  </w:num>
  <w:num w:numId="16" w16cid:durableId="343826842">
    <w:abstractNumId w:val="3"/>
  </w:num>
  <w:num w:numId="17" w16cid:durableId="78677484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5172798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126078365">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embedTrueTypeFonts/>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78E6"/>
    <w:rsid w:val="000A6D3F"/>
    <w:rsid w:val="001E2C2A"/>
    <w:rsid w:val="001F7199"/>
    <w:rsid w:val="0059515A"/>
    <w:rsid w:val="00657584"/>
    <w:rsid w:val="007638D5"/>
    <w:rsid w:val="009158A7"/>
    <w:rsid w:val="00924F29"/>
    <w:rsid w:val="00C62104"/>
    <w:rsid w:val="00EC78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2E3F74"/>
  <w15:docId w15:val="{D357A60F-5EC5-4CE9-9595-BB09C6662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Liberation Serif" w:eastAsia="Liberation Serif" w:hAnsi="Liberation Serif" w:cs="Liberation Serif"/>
        <w:sz w:val="24"/>
        <w:szCs w:val="24"/>
        <w:lang w:val="es" w:eastAsia="es-E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uiPriority w:val="9"/>
    <w:qFormat/>
    <w:pPr>
      <w:keepNext/>
      <w:keepLines/>
      <w:pBdr>
        <w:top w:val="nil"/>
        <w:left w:val="nil"/>
        <w:bottom w:val="nil"/>
        <w:right w:val="nil"/>
        <w:between w:val="nil"/>
      </w:pBdr>
      <w:spacing w:before="480"/>
      <w:outlineLvl w:val="0"/>
    </w:pPr>
    <w:rPr>
      <w:rFonts w:ascii="Calibri" w:eastAsia="Calibri" w:hAnsi="Calibri" w:cs="Calibri"/>
      <w:b/>
      <w:smallCaps/>
      <w:color w:val="FF860D"/>
      <w:sz w:val="28"/>
      <w:szCs w:val="28"/>
    </w:rPr>
  </w:style>
  <w:style w:type="paragraph" w:styleId="Ttulo2">
    <w:name w:val="heading 2"/>
    <w:basedOn w:val="Normal"/>
    <w:next w:val="Normal"/>
    <w:uiPriority w:val="9"/>
    <w:unhideWhenUsed/>
    <w:qFormat/>
    <w:pPr>
      <w:keepNext/>
      <w:keepLines/>
      <w:pBdr>
        <w:top w:val="nil"/>
        <w:left w:val="nil"/>
        <w:bottom w:val="nil"/>
        <w:right w:val="nil"/>
        <w:between w:val="nil"/>
      </w:pBdr>
      <w:spacing w:before="200"/>
      <w:outlineLvl w:val="1"/>
    </w:pPr>
    <w:rPr>
      <w:rFonts w:ascii="Calibri" w:eastAsia="Calibri" w:hAnsi="Calibri" w:cs="Calibri"/>
      <w:b/>
      <w:i/>
      <w:color w:val="4F81BD"/>
      <w:sz w:val="26"/>
      <w:szCs w:val="26"/>
    </w:rPr>
  </w:style>
  <w:style w:type="paragraph" w:styleId="Ttulo3">
    <w:name w:val="heading 3"/>
    <w:basedOn w:val="Normal"/>
    <w:next w:val="Normal"/>
    <w:uiPriority w:val="9"/>
    <w:semiHidden/>
    <w:unhideWhenUsed/>
    <w:qFormat/>
    <w:pPr>
      <w:keepNext/>
      <w:keepLines/>
      <w:pBdr>
        <w:top w:val="nil"/>
        <w:left w:val="nil"/>
        <w:bottom w:val="nil"/>
        <w:right w:val="nil"/>
        <w:between w:val="nil"/>
      </w:pBdr>
      <w:spacing w:before="200"/>
      <w:outlineLvl w:val="2"/>
    </w:pPr>
    <w:rPr>
      <w:rFonts w:ascii="Cambria" w:eastAsia="Cambria" w:hAnsi="Cambria" w:cs="Cambria"/>
      <w:b/>
      <w:color w:val="4F81BD"/>
    </w:rPr>
  </w:style>
  <w:style w:type="paragraph" w:styleId="Ttulo4">
    <w:name w:val="heading 4"/>
    <w:basedOn w:val="Normal"/>
    <w:next w:val="Normal"/>
    <w:uiPriority w:val="9"/>
    <w:semiHidden/>
    <w:unhideWhenUsed/>
    <w:qFormat/>
    <w:pPr>
      <w:pBdr>
        <w:top w:val="nil"/>
        <w:left w:val="nil"/>
        <w:bottom w:val="nil"/>
        <w:right w:val="nil"/>
        <w:between w:val="nil"/>
      </w:pBdr>
      <w:spacing w:before="280" w:after="280"/>
      <w:outlineLvl w:val="3"/>
    </w:pPr>
    <w:rPr>
      <w:rFonts w:ascii="SimSun" w:eastAsia="SimSun" w:hAnsi="SimSun" w:cs="SimSun"/>
      <w:b/>
      <w:color w:val="000000"/>
    </w:rPr>
  </w:style>
  <w:style w:type="paragraph" w:styleId="Ttulo5">
    <w:name w:val="heading 5"/>
    <w:basedOn w:val="Normal"/>
    <w:next w:val="Normal"/>
    <w:uiPriority w:val="9"/>
    <w:semiHidden/>
    <w:unhideWhenUsed/>
    <w:qFormat/>
    <w:pPr>
      <w:pBdr>
        <w:top w:val="nil"/>
        <w:left w:val="nil"/>
        <w:bottom w:val="nil"/>
        <w:right w:val="nil"/>
        <w:between w:val="nil"/>
      </w:pBdr>
      <w:spacing w:before="280" w:after="280"/>
      <w:outlineLvl w:val="4"/>
    </w:pPr>
    <w:rPr>
      <w:rFonts w:ascii="SimSun" w:eastAsia="SimSun" w:hAnsi="SimSun" w:cs="SimSun"/>
      <w:b/>
      <w:i/>
      <w:color w:val="000000"/>
      <w:sz w:val="20"/>
      <w:szCs w:val="20"/>
    </w:rPr>
  </w:style>
  <w:style w:type="paragraph" w:styleId="Ttulo6">
    <w:name w:val="heading 6"/>
    <w:basedOn w:val="Normal"/>
    <w:next w:val="Normal"/>
    <w:uiPriority w:val="9"/>
    <w:semiHidden/>
    <w:unhideWhenUsed/>
    <w:qFormat/>
    <w:pPr>
      <w:keepNext/>
      <w:keepLines/>
      <w:spacing w:before="200" w:after="40"/>
      <w:outlineLvl w:val="5"/>
    </w:pPr>
    <w:rPr>
      <w:b/>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tulo">
    <w:name w:val="Title"/>
    <w:basedOn w:val="Normal"/>
    <w:next w:val="Normal"/>
    <w:uiPriority w:val="10"/>
    <w:qFormat/>
    <w:pPr>
      <w:keepNext/>
      <w:pBdr>
        <w:top w:val="nil"/>
        <w:left w:val="nil"/>
        <w:bottom w:val="nil"/>
        <w:right w:val="nil"/>
        <w:between w:val="nil"/>
      </w:pBdr>
      <w:spacing w:before="240" w:after="120"/>
    </w:pPr>
    <w:rPr>
      <w:rFonts w:ascii="Liberation Sans" w:eastAsia="Liberation Sans" w:hAnsi="Liberation Sans" w:cs="Liberation Sans"/>
      <w:color w:val="000000"/>
      <w:sz w:val="28"/>
      <w:szCs w:val="28"/>
    </w:rPr>
  </w:style>
  <w:style w:type="paragraph" w:customStyle="1" w:styleId="Standard">
    <w:name w:val="Standard"/>
    <w:qFormat/>
  </w:style>
  <w:style w:type="paragraph" w:customStyle="1" w:styleId="Heading">
    <w:name w:val="Heading"/>
    <w:basedOn w:val="Standard"/>
    <w:next w:val="Textbody"/>
    <w:pPr>
      <w:keepNext/>
      <w:spacing w:before="240" w:after="120"/>
    </w:pPr>
    <w:rPr>
      <w:rFonts w:ascii="Liberation Sans" w:eastAsia="Noto Sans CJK SC" w:hAnsi="Liberation Sans"/>
      <w:sz w:val="28"/>
      <w:szCs w:val="28"/>
    </w:rPr>
  </w:style>
  <w:style w:type="paragraph" w:customStyle="1" w:styleId="Textbody">
    <w:name w:val="Text body"/>
    <w:basedOn w:val="Standard"/>
    <w:pPr>
      <w:spacing w:after="140" w:line="276" w:lineRule="auto"/>
    </w:pPr>
  </w:style>
  <w:style w:type="paragraph" w:styleId="Lista">
    <w:name w:val="List"/>
    <w:basedOn w:val="Textbody"/>
  </w:style>
  <w:style w:type="paragraph" w:styleId="Descripcin">
    <w:name w:val="caption"/>
    <w:basedOn w:val="Standard"/>
    <w:next w:val="Standard"/>
    <w:pPr>
      <w:suppressLineNumbers/>
      <w:spacing w:before="120" w:after="120"/>
    </w:pPr>
    <w:rPr>
      <w:i/>
      <w:iCs/>
    </w:rPr>
  </w:style>
  <w:style w:type="paragraph" w:customStyle="1" w:styleId="Index">
    <w:name w:val="Index"/>
    <w:basedOn w:val="Standard"/>
    <w:pPr>
      <w:suppressLineNumbers/>
    </w:pPr>
  </w:style>
  <w:style w:type="paragraph" w:customStyle="1" w:styleId="Style61">
    <w:name w:val="_Style 61"/>
    <w:basedOn w:val="Standard"/>
    <w:next w:val="Standard"/>
    <w:pPr>
      <w:pBdr>
        <w:top w:val="single" w:sz="6" w:space="1" w:color="000000"/>
      </w:pBdr>
      <w:jc w:val="center"/>
    </w:pPr>
    <w:rPr>
      <w:rFonts w:ascii="Arial" w:eastAsia="SimSun" w:hAnsi="Arial" w:cs="Arial"/>
      <w:vanish/>
      <w:sz w:val="16"/>
    </w:rPr>
  </w:style>
  <w:style w:type="paragraph" w:customStyle="1" w:styleId="Style60">
    <w:name w:val="_Style 60"/>
    <w:basedOn w:val="Standard"/>
    <w:next w:val="Standard"/>
    <w:pPr>
      <w:pBdr>
        <w:bottom w:val="single" w:sz="6" w:space="1" w:color="000000"/>
      </w:pBdr>
      <w:jc w:val="center"/>
    </w:pPr>
    <w:rPr>
      <w:rFonts w:ascii="Arial" w:eastAsia="SimSun" w:hAnsi="Arial" w:cs="Arial"/>
      <w:vanish/>
      <w:sz w:val="16"/>
    </w:rPr>
  </w:style>
  <w:style w:type="paragraph" w:customStyle="1" w:styleId="m-2311099637087265854gmail-p">
    <w:name w:val="m_-2311099637087265854gmail-p"/>
    <w:basedOn w:val="Standard"/>
    <w:pPr>
      <w:spacing w:before="280" w:after="280"/>
    </w:pPr>
    <w:rPr>
      <w:rFonts w:eastAsia="Times New Roman"/>
    </w:rPr>
  </w:style>
  <w:style w:type="paragraph" w:customStyle="1" w:styleId="Revisin1">
    <w:name w:val="Revisión1"/>
    <w:rPr>
      <w:rFonts w:ascii="Times New Roman" w:eastAsia="Calibri" w:hAnsi="Times New Roman" w:cs="Times New Roman"/>
    </w:rPr>
  </w:style>
  <w:style w:type="paragraph" w:customStyle="1" w:styleId="Framecontents">
    <w:name w:val="Frame contents"/>
    <w:basedOn w:val="Standard"/>
    <w:pPr>
      <w:spacing w:line="360" w:lineRule="auto"/>
    </w:pPr>
  </w:style>
  <w:style w:type="paragraph" w:customStyle="1" w:styleId="Default">
    <w:name w:val="Default"/>
    <w:qFormat/>
    <w:rPr>
      <w:rFonts w:ascii="Calibri" w:eastAsia="Calibri" w:hAnsi="Calibri" w:cs="Calibri"/>
      <w:color w:val="000000"/>
      <w:lang w:eastAsia="en-US"/>
    </w:rPr>
  </w:style>
  <w:style w:type="paragraph" w:customStyle="1" w:styleId="TtulodeTDC1">
    <w:name w:val="Título de TDC1"/>
    <w:next w:val="Standard"/>
    <w:pPr>
      <w:spacing w:line="276" w:lineRule="auto"/>
    </w:pPr>
    <w:rPr>
      <w:lang w:eastAsia="en-US"/>
    </w:rPr>
  </w:style>
  <w:style w:type="paragraph" w:styleId="Prrafodelista">
    <w:name w:val="List Paragraph"/>
    <w:basedOn w:val="Standard"/>
    <w:qFormat/>
    <w:pPr>
      <w:spacing w:after="200" w:line="276" w:lineRule="auto"/>
      <w:ind w:left="720"/>
      <w:contextualSpacing/>
    </w:pPr>
    <w:rPr>
      <w:rFonts w:ascii="Calibri" w:eastAsia="Calibri" w:hAnsi="Calibri" w:cs="Calibri"/>
      <w:sz w:val="22"/>
      <w:szCs w:val="22"/>
      <w:lang w:eastAsia="en-US"/>
    </w:rPr>
  </w:style>
  <w:style w:type="paragraph" w:styleId="Sinespaciado">
    <w:name w:val="No Spacing"/>
    <w:rPr>
      <w:rFonts w:ascii="Calibri" w:hAnsi="Calibri" w:cs="SimSun"/>
      <w:szCs w:val="22"/>
    </w:rPr>
  </w:style>
  <w:style w:type="paragraph" w:customStyle="1" w:styleId="HeaderandFooter">
    <w:name w:val="Header and Footer"/>
    <w:basedOn w:val="Standard"/>
    <w:pPr>
      <w:suppressLineNumbers/>
      <w:tabs>
        <w:tab w:val="center" w:pos="4819"/>
        <w:tab w:val="right" w:pos="9638"/>
      </w:tabs>
    </w:pPr>
  </w:style>
  <w:style w:type="paragraph" w:styleId="Piedepgina">
    <w:name w:val="footer"/>
    <w:basedOn w:val="Standard"/>
    <w:pPr>
      <w:tabs>
        <w:tab w:val="center" w:pos="4252"/>
        <w:tab w:val="right" w:pos="8504"/>
      </w:tabs>
    </w:pPr>
  </w:style>
  <w:style w:type="paragraph" w:styleId="NormalWeb">
    <w:name w:val="Normal (Web)"/>
    <w:basedOn w:val="Standard"/>
    <w:qFormat/>
    <w:pPr>
      <w:spacing w:before="280" w:after="280"/>
    </w:pPr>
    <w:rPr>
      <w:rFonts w:eastAsia="Times New Roman"/>
    </w:rPr>
  </w:style>
  <w:style w:type="paragraph" w:styleId="Encabezado">
    <w:name w:val="header"/>
    <w:basedOn w:val="Standard"/>
    <w:pPr>
      <w:tabs>
        <w:tab w:val="center" w:pos="4252"/>
        <w:tab w:val="right" w:pos="8504"/>
      </w:tabs>
    </w:pPr>
  </w:style>
  <w:style w:type="paragraph" w:styleId="Textodeglobo">
    <w:name w:val="Balloon Text"/>
    <w:basedOn w:val="Standard"/>
    <w:rPr>
      <w:rFonts w:ascii="Tahoma" w:eastAsia="Tahoma" w:hAnsi="Tahoma" w:cs="Tahoma"/>
      <w:sz w:val="16"/>
      <w:szCs w:val="16"/>
    </w:rPr>
  </w:style>
  <w:style w:type="paragraph" w:styleId="Textocomentario">
    <w:name w:val="annotation text"/>
    <w:basedOn w:val="Standard"/>
    <w:rPr>
      <w:sz w:val="20"/>
      <w:szCs w:val="20"/>
    </w:rPr>
  </w:style>
  <w:style w:type="paragraph" w:styleId="Asuntodelcomentario">
    <w:name w:val="annotation subject"/>
    <w:basedOn w:val="Textocomentario"/>
    <w:next w:val="Textocomentario"/>
    <w:rPr>
      <w:b/>
      <w:bCs/>
    </w:rPr>
  </w:style>
  <w:style w:type="paragraph" w:customStyle="1" w:styleId="Contents2">
    <w:name w:val="Contents 2"/>
    <w:basedOn w:val="Standard"/>
    <w:next w:val="Standard"/>
    <w:pPr>
      <w:spacing w:after="100"/>
      <w:ind w:left="113"/>
      <w:outlineLvl w:val="1"/>
    </w:pPr>
    <w:rPr>
      <w:rFonts w:ascii="Calibri" w:eastAsia="Calibri" w:hAnsi="Calibri" w:cs="Calibri"/>
      <w:b/>
      <w:color w:val="FF860D"/>
      <w:sz w:val="20"/>
    </w:rPr>
  </w:style>
  <w:style w:type="paragraph" w:customStyle="1" w:styleId="Ttulo10">
    <w:name w:val="Título1"/>
    <w:basedOn w:val="Standard"/>
    <w:next w:val="Textbody"/>
    <w:pPr>
      <w:keepNext/>
      <w:spacing w:before="240" w:after="120"/>
    </w:pPr>
    <w:rPr>
      <w:rFonts w:ascii="Calibri" w:eastAsia="Noto Sans CJK SC" w:hAnsi="Calibri"/>
      <w:sz w:val="28"/>
      <w:szCs w:val="28"/>
    </w:rPr>
  </w:style>
  <w:style w:type="paragraph" w:styleId="Ttulodendice">
    <w:name w:val="index heading"/>
    <w:basedOn w:val="Ttulo10"/>
    <w:next w:val="ndice1"/>
    <w:pPr>
      <w:suppressLineNumbers/>
    </w:pPr>
    <w:rPr>
      <w:b/>
      <w:bCs/>
      <w:sz w:val="32"/>
      <w:szCs w:val="32"/>
    </w:rPr>
  </w:style>
  <w:style w:type="paragraph" w:styleId="Encabezadodelista">
    <w:name w:val="toa heading"/>
    <w:basedOn w:val="Ttulodendice"/>
    <w:next w:val="Standard"/>
  </w:style>
  <w:style w:type="paragraph" w:customStyle="1" w:styleId="Contents1">
    <w:name w:val="Contents 1"/>
    <w:basedOn w:val="Standard"/>
    <w:next w:val="Standard"/>
    <w:pPr>
      <w:spacing w:after="100"/>
    </w:pPr>
    <w:rPr>
      <w:rFonts w:ascii="Calibri" w:eastAsia="Calibri" w:hAnsi="Calibri" w:cs="Calibri"/>
      <w:b/>
      <w:caps/>
      <w:color w:val="FF860D"/>
      <w:sz w:val="21"/>
    </w:rPr>
  </w:style>
  <w:style w:type="paragraph" w:customStyle="1" w:styleId="Footnote">
    <w:name w:val="Footnote"/>
    <w:basedOn w:val="Standard"/>
    <w:pPr>
      <w:suppressLineNumbers/>
      <w:ind w:left="339" w:hanging="339"/>
    </w:pPr>
    <w:rPr>
      <w:sz w:val="20"/>
      <w:szCs w:val="20"/>
    </w:rPr>
  </w:style>
  <w:style w:type="paragraph" w:customStyle="1" w:styleId="Contents3">
    <w:name w:val="Contents 3"/>
    <w:basedOn w:val="Standard"/>
    <w:next w:val="Standard"/>
    <w:pPr>
      <w:spacing w:after="100"/>
      <w:ind w:left="480"/>
    </w:pPr>
  </w:style>
  <w:style w:type="paragraph" w:styleId="ndice1">
    <w:name w:val="index 1"/>
    <w:basedOn w:val="Standard"/>
    <w:next w:val="Standard"/>
  </w:style>
  <w:style w:type="character" w:customStyle="1" w:styleId="ListLabel144">
    <w:name w:val="ListLabel 144"/>
  </w:style>
  <w:style w:type="character" w:customStyle="1" w:styleId="ListLabel143">
    <w:name w:val="ListLabel 143"/>
  </w:style>
  <w:style w:type="character" w:customStyle="1" w:styleId="ListLabel142">
    <w:name w:val="ListLabel 142"/>
  </w:style>
  <w:style w:type="character" w:customStyle="1" w:styleId="ListLabel141">
    <w:name w:val="ListLabel 141"/>
  </w:style>
  <w:style w:type="character" w:customStyle="1" w:styleId="ListLabel140">
    <w:name w:val="ListLabel 140"/>
  </w:style>
  <w:style w:type="character" w:customStyle="1" w:styleId="ListLabel139">
    <w:name w:val="ListLabel 139"/>
  </w:style>
  <w:style w:type="character" w:customStyle="1" w:styleId="ListLabel138">
    <w:name w:val="ListLabel 138"/>
  </w:style>
  <w:style w:type="character" w:customStyle="1" w:styleId="ListLabel137">
    <w:name w:val="ListLabel 137"/>
  </w:style>
  <w:style w:type="character" w:customStyle="1" w:styleId="ListLabel136">
    <w:name w:val="ListLabel 136"/>
  </w:style>
  <w:style w:type="character" w:customStyle="1" w:styleId="ListLabel135">
    <w:name w:val="ListLabel 135"/>
  </w:style>
  <w:style w:type="character" w:customStyle="1" w:styleId="ListLabel134">
    <w:name w:val="ListLabel 134"/>
  </w:style>
  <w:style w:type="character" w:customStyle="1" w:styleId="ListLabel133">
    <w:name w:val="ListLabel 133"/>
  </w:style>
  <w:style w:type="character" w:customStyle="1" w:styleId="ListLabel132">
    <w:name w:val="ListLabel 132"/>
  </w:style>
  <w:style w:type="character" w:customStyle="1" w:styleId="ListLabel131">
    <w:name w:val="ListLabel 131"/>
  </w:style>
  <w:style w:type="character" w:customStyle="1" w:styleId="ListLabel130">
    <w:name w:val="ListLabel 130"/>
  </w:style>
  <w:style w:type="character" w:customStyle="1" w:styleId="ListLabel129">
    <w:name w:val="ListLabel 129"/>
    <w:rPr>
      <w:rFonts w:cs="Wingdings"/>
    </w:rPr>
  </w:style>
  <w:style w:type="character" w:customStyle="1" w:styleId="ListLabel128">
    <w:name w:val="ListLabel 128"/>
    <w:rPr>
      <w:rFonts w:cs="Wingdings"/>
    </w:rPr>
  </w:style>
  <w:style w:type="character" w:customStyle="1" w:styleId="ListLabel127">
    <w:name w:val="ListLabel 127"/>
    <w:rPr>
      <w:rFonts w:cs="Symbol"/>
    </w:rPr>
  </w:style>
  <w:style w:type="character" w:customStyle="1" w:styleId="ListLabel126">
    <w:name w:val="ListLabel 126"/>
    <w:rPr>
      <w:rFonts w:cs="Symbol"/>
    </w:rPr>
  </w:style>
  <w:style w:type="character" w:customStyle="1" w:styleId="ListLabel125">
    <w:name w:val="ListLabel 125"/>
    <w:rPr>
      <w:rFonts w:cs="Symbol"/>
    </w:rPr>
  </w:style>
  <w:style w:type="character" w:customStyle="1" w:styleId="ListLabel124">
    <w:name w:val="ListLabel 124"/>
    <w:rPr>
      <w:rFonts w:cs="Symbol"/>
    </w:rPr>
  </w:style>
  <w:style w:type="character" w:customStyle="1" w:styleId="ListLabel123">
    <w:name w:val="ListLabel 123"/>
    <w:rPr>
      <w:rFonts w:cs="Symbol"/>
    </w:rPr>
  </w:style>
  <w:style w:type="character" w:customStyle="1" w:styleId="ListLabel122">
    <w:name w:val="ListLabel 122"/>
    <w:rPr>
      <w:rFonts w:cs="Symbol"/>
    </w:rPr>
  </w:style>
  <w:style w:type="character" w:customStyle="1" w:styleId="ListLabel121">
    <w:name w:val="ListLabel 121"/>
    <w:rPr>
      <w:rFonts w:cs="Symbol"/>
    </w:rPr>
  </w:style>
  <w:style w:type="character" w:customStyle="1" w:styleId="ListLabel120">
    <w:name w:val="ListLabel 120"/>
    <w:rPr>
      <w:rFonts w:cs="Symbol"/>
    </w:rPr>
  </w:style>
  <w:style w:type="character" w:customStyle="1" w:styleId="ListLabel119">
    <w:name w:val="ListLabel 119"/>
    <w:rPr>
      <w:rFonts w:cs="Symbol"/>
    </w:rPr>
  </w:style>
  <w:style w:type="character" w:customStyle="1" w:styleId="ListLabel118">
    <w:name w:val="ListLabel 118"/>
    <w:rPr>
      <w:sz w:val="20"/>
    </w:rPr>
  </w:style>
  <w:style w:type="character" w:customStyle="1" w:styleId="ListLabel117">
    <w:name w:val="ListLabel 117"/>
    <w:rPr>
      <w:rFonts w:cs="Wingdings"/>
    </w:rPr>
  </w:style>
  <w:style w:type="character" w:customStyle="1" w:styleId="ListLabel116">
    <w:name w:val="ListLabel 116"/>
    <w:rPr>
      <w:rFonts w:cs="Courier New"/>
    </w:rPr>
  </w:style>
  <w:style w:type="character" w:customStyle="1" w:styleId="ListLabel115">
    <w:name w:val="ListLabel 115"/>
    <w:rPr>
      <w:rFonts w:cs="Symbol"/>
    </w:rPr>
  </w:style>
  <w:style w:type="character" w:customStyle="1" w:styleId="ListLabel114">
    <w:name w:val="ListLabel 114"/>
    <w:rPr>
      <w:rFonts w:cs="Wingdings"/>
    </w:rPr>
  </w:style>
  <w:style w:type="character" w:customStyle="1" w:styleId="ListLabel113">
    <w:name w:val="ListLabel 113"/>
    <w:rPr>
      <w:rFonts w:cs="Courier New"/>
    </w:rPr>
  </w:style>
  <w:style w:type="character" w:customStyle="1" w:styleId="ListLabel112">
    <w:name w:val="ListLabel 112"/>
    <w:rPr>
      <w:rFonts w:cs="Symbol"/>
    </w:rPr>
  </w:style>
  <w:style w:type="character" w:customStyle="1" w:styleId="ListLabel111">
    <w:name w:val="ListLabel 111"/>
    <w:rPr>
      <w:rFonts w:cs="Wingdings"/>
    </w:rPr>
  </w:style>
  <w:style w:type="character" w:customStyle="1" w:styleId="ListLabel110">
    <w:name w:val="ListLabel 110"/>
    <w:rPr>
      <w:rFonts w:cs="Courier New"/>
    </w:rPr>
  </w:style>
  <w:style w:type="character" w:customStyle="1" w:styleId="ListLabel109">
    <w:name w:val="ListLabel 109"/>
    <w:rPr>
      <w:rFonts w:cs="Wingdings"/>
    </w:rPr>
  </w:style>
  <w:style w:type="character" w:customStyle="1" w:styleId="ListLabel108">
    <w:name w:val="ListLabel 108"/>
    <w:rPr>
      <w:rFonts w:cs="Wingdings"/>
    </w:rPr>
  </w:style>
  <w:style w:type="character" w:customStyle="1" w:styleId="ListLabel107">
    <w:name w:val="ListLabel 107"/>
    <w:rPr>
      <w:rFonts w:cs="Courier New"/>
    </w:rPr>
  </w:style>
  <w:style w:type="character" w:customStyle="1" w:styleId="ListLabel106">
    <w:name w:val="ListLabel 106"/>
    <w:rPr>
      <w:rFonts w:cs="Symbol"/>
    </w:rPr>
  </w:style>
  <w:style w:type="character" w:customStyle="1" w:styleId="ListLabel105">
    <w:name w:val="ListLabel 105"/>
    <w:rPr>
      <w:rFonts w:cs="Wingdings"/>
    </w:rPr>
  </w:style>
  <w:style w:type="character" w:customStyle="1" w:styleId="ListLabel104">
    <w:name w:val="ListLabel 104"/>
    <w:rPr>
      <w:rFonts w:cs="Courier New"/>
    </w:rPr>
  </w:style>
  <w:style w:type="character" w:customStyle="1" w:styleId="ListLabel103">
    <w:name w:val="ListLabel 103"/>
    <w:rPr>
      <w:rFonts w:cs="Symbol"/>
    </w:rPr>
  </w:style>
  <w:style w:type="character" w:customStyle="1" w:styleId="ListLabel102">
    <w:name w:val="ListLabel 102"/>
    <w:rPr>
      <w:rFonts w:cs="Wingdings"/>
    </w:rPr>
  </w:style>
  <w:style w:type="character" w:customStyle="1" w:styleId="ListLabel101">
    <w:name w:val="ListLabel 101"/>
    <w:rPr>
      <w:rFonts w:cs="Courier New"/>
    </w:rPr>
  </w:style>
  <w:style w:type="character" w:customStyle="1" w:styleId="ListLabel100">
    <w:name w:val="ListLabel 100"/>
    <w:rPr>
      <w:rFonts w:cs="Wingdings"/>
    </w:rPr>
  </w:style>
  <w:style w:type="character" w:customStyle="1" w:styleId="ListLabel99">
    <w:name w:val="ListLabel 99"/>
    <w:rPr>
      <w:rFonts w:cs="OpenSymbol"/>
    </w:rPr>
  </w:style>
  <w:style w:type="character" w:customStyle="1" w:styleId="ListLabel98">
    <w:name w:val="ListLabel 98"/>
    <w:rPr>
      <w:rFonts w:cs="OpenSymbol"/>
    </w:rPr>
  </w:style>
  <w:style w:type="character" w:customStyle="1" w:styleId="ListLabel97">
    <w:name w:val="ListLabel 97"/>
    <w:rPr>
      <w:rFonts w:cs="Symbol"/>
    </w:rPr>
  </w:style>
  <w:style w:type="character" w:customStyle="1" w:styleId="ListLabel96">
    <w:name w:val="ListLabel 96"/>
    <w:rPr>
      <w:rFonts w:cs="OpenSymbol"/>
    </w:rPr>
  </w:style>
  <w:style w:type="character" w:customStyle="1" w:styleId="ListLabel95">
    <w:name w:val="ListLabel 95"/>
    <w:rPr>
      <w:rFonts w:cs="OpenSymbol"/>
    </w:rPr>
  </w:style>
  <w:style w:type="character" w:customStyle="1" w:styleId="ListLabel94">
    <w:name w:val="ListLabel 94"/>
    <w:rPr>
      <w:rFonts w:cs="Symbol"/>
    </w:rPr>
  </w:style>
  <w:style w:type="character" w:customStyle="1" w:styleId="ListLabel93">
    <w:name w:val="ListLabel 93"/>
    <w:rPr>
      <w:rFonts w:cs="OpenSymbol"/>
    </w:rPr>
  </w:style>
  <w:style w:type="character" w:customStyle="1" w:styleId="ListLabel92">
    <w:name w:val="ListLabel 92"/>
    <w:rPr>
      <w:rFonts w:cs="OpenSymbol"/>
    </w:rPr>
  </w:style>
  <w:style w:type="character" w:customStyle="1" w:styleId="ListLabel91">
    <w:name w:val="ListLabel 91"/>
    <w:rPr>
      <w:rFonts w:cs="Symbol"/>
    </w:rPr>
  </w:style>
  <w:style w:type="character" w:customStyle="1" w:styleId="ListLabel90">
    <w:name w:val="ListLabel 90"/>
  </w:style>
  <w:style w:type="character" w:customStyle="1" w:styleId="ListLabel89">
    <w:name w:val="ListLabel 89"/>
  </w:style>
  <w:style w:type="character" w:customStyle="1" w:styleId="ListLabel88">
    <w:name w:val="ListLabel 88"/>
  </w:style>
  <w:style w:type="character" w:customStyle="1" w:styleId="ListLabel87">
    <w:name w:val="ListLabel 87"/>
  </w:style>
  <w:style w:type="character" w:customStyle="1" w:styleId="ListLabel86">
    <w:name w:val="ListLabel 86"/>
  </w:style>
  <w:style w:type="character" w:customStyle="1" w:styleId="ListLabel85">
    <w:name w:val="ListLabel 85"/>
  </w:style>
  <w:style w:type="character" w:customStyle="1" w:styleId="ListLabel84">
    <w:name w:val="ListLabel 84"/>
  </w:style>
  <w:style w:type="character" w:customStyle="1" w:styleId="ListLabel83">
    <w:name w:val="ListLabel 83"/>
  </w:style>
  <w:style w:type="character" w:customStyle="1" w:styleId="ListLabel82">
    <w:name w:val="ListLabel 82"/>
  </w:style>
  <w:style w:type="character" w:customStyle="1" w:styleId="ListLabel81">
    <w:name w:val="ListLabel 81"/>
    <w:rPr>
      <w:rFonts w:cs="Symbol"/>
    </w:rPr>
  </w:style>
  <w:style w:type="character" w:customStyle="1" w:styleId="ListLabel80">
    <w:name w:val="ListLabel 80"/>
    <w:rPr>
      <w:rFonts w:cs="Symbol"/>
    </w:rPr>
  </w:style>
  <w:style w:type="character" w:customStyle="1" w:styleId="ListLabel79">
    <w:name w:val="ListLabel 79"/>
    <w:rPr>
      <w:rFonts w:cs="Symbol"/>
    </w:rPr>
  </w:style>
  <w:style w:type="character" w:customStyle="1" w:styleId="ListLabel78">
    <w:name w:val="ListLabel 78"/>
    <w:rPr>
      <w:rFonts w:cs="Symbol"/>
    </w:rPr>
  </w:style>
  <w:style w:type="character" w:customStyle="1" w:styleId="ListLabel77">
    <w:name w:val="ListLabel 77"/>
    <w:rPr>
      <w:rFonts w:cs="Symbol"/>
    </w:rPr>
  </w:style>
  <w:style w:type="character" w:customStyle="1" w:styleId="ListLabel76">
    <w:name w:val="ListLabel 76"/>
    <w:rPr>
      <w:rFonts w:cs="Symbol"/>
    </w:rPr>
  </w:style>
  <w:style w:type="character" w:customStyle="1" w:styleId="ListLabel75">
    <w:name w:val="ListLabel 75"/>
    <w:rPr>
      <w:rFonts w:cs="Symbol"/>
    </w:rPr>
  </w:style>
  <w:style w:type="character" w:customStyle="1" w:styleId="ListLabel74">
    <w:name w:val="ListLabel 74"/>
    <w:rPr>
      <w:rFonts w:cs="Symbol"/>
    </w:rPr>
  </w:style>
  <w:style w:type="character" w:customStyle="1" w:styleId="ListLabel73">
    <w:name w:val="ListLabel 73"/>
    <w:rPr>
      <w:rFonts w:cs="Symbol"/>
    </w:rPr>
  </w:style>
  <w:style w:type="character" w:customStyle="1" w:styleId="ListLabel72">
    <w:name w:val="ListLabel 72"/>
  </w:style>
  <w:style w:type="character" w:customStyle="1" w:styleId="ListLabel71">
    <w:name w:val="ListLabel 71"/>
  </w:style>
  <w:style w:type="character" w:customStyle="1" w:styleId="ListLabel70">
    <w:name w:val="ListLabel 70"/>
  </w:style>
  <w:style w:type="character" w:customStyle="1" w:styleId="ListLabel69">
    <w:name w:val="ListLabel 69"/>
  </w:style>
  <w:style w:type="character" w:customStyle="1" w:styleId="ListLabel68">
    <w:name w:val="ListLabel 68"/>
  </w:style>
  <w:style w:type="character" w:customStyle="1" w:styleId="ListLabel67">
    <w:name w:val="ListLabel 67"/>
  </w:style>
  <w:style w:type="character" w:customStyle="1" w:styleId="ListLabel66">
    <w:name w:val="ListLabel 66"/>
  </w:style>
  <w:style w:type="character" w:customStyle="1" w:styleId="ListLabel65">
    <w:name w:val="ListLabel 65"/>
    <w:rPr>
      <w:rFonts w:cs="Symbol"/>
    </w:rPr>
  </w:style>
  <w:style w:type="character" w:customStyle="1" w:styleId="ListLabel64">
    <w:name w:val="ListLabel 64"/>
    <w:rPr>
      <w:rFonts w:cs="Calibri"/>
    </w:rPr>
  </w:style>
  <w:style w:type="character" w:customStyle="1" w:styleId="ListLabel63">
    <w:name w:val="ListLabel 63"/>
    <w:rPr>
      <w:rFonts w:cs="Wingdings"/>
    </w:rPr>
  </w:style>
  <w:style w:type="character" w:customStyle="1" w:styleId="ListLabel62">
    <w:name w:val="ListLabel 62"/>
    <w:rPr>
      <w:rFonts w:cs="Courier New"/>
    </w:rPr>
  </w:style>
  <w:style w:type="character" w:customStyle="1" w:styleId="ListLabel61">
    <w:name w:val="ListLabel 61"/>
    <w:rPr>
      <w:rFonts w:cs="Symbol"/>
    </w:rPr>
  </w:style>
  <w:style w:type="character" w:customStyle="1" w:styleId="ListLabel60">
    <w:name w:val="ListLabel 60"/>
    <w:rPr>
      <w:rFonts w:cs="Wingdings"/>
    </w:rPr>
  </w:style>
  <w:style w:type="character" w:customStyle="1" w:styleId="ListLabel59">
    <w:name w:val="ListLabel 59"/>
    <w:rPr>
      <w:rFonts w:cs="Courier New"/>
    </w:rPr>
  </w:style>
  <w:style w:type="character" w:customStyle="1" w:styleId="ListLabel58">
    <w:name w:val="ListLabel 58"/>
    <w:rPr>
      <w:rFonts w:cs="Symbol"/>
    </w:rPr>
  </w:style>
  <w:style w:type="character" w:customStyle="1" w:styleId="ListLabel57">
    <w:name w:val="ListLabel 57"/>
    <w:rPr>
      <w:rFonts w:cs="Wingdings"/>
    </w:rPr>
  </w:style>
  <w:style w:type="character" w:customStyle="1" w:styleId="ListLabel56">
    <w:name w:val="ListLabel 56"/>
    <w:rPr>
      <w:rFonts w:cs="Courier New"/>
    </w:rPr>
  </w:style>
  <w:style w:type="character" w:customStyle="1" w:styleId="ListLabel55">
    <w:name w:val="ListLabel 55"/>
    <w:rPr>
      <w:rFonts w:cs="Wingdings"/>
    </w:rPr>
  </w:style>
  <w:style w:type="character" w:customStyle="1" w:styleId="ListLabel54">
    <w:name w:val="ListLabel 54"/>
  </w:style>
  <w:style w:type="character" w:customStyle="1" w:styleId="ListLabel53">
    <w:name w:val="ListLabel 53"/>
  </w:style>
  <w:style w:type="character" w:customStyle="1" w:styleId="ListLabel52">
    <w:name w:val="ListLabel 52"/>
  </w:style>
  <w:style w:type="character" w:customStyle="1" w:styleId="ListLabel51">
    <w:name w:val="ListLabel 51"/>
  </w:style>
  <w:style w:type="character" w:customStyle="1" w:styleId="ListLabel50">
    <w:name w:val="ListLabel 50"/>
  </w:style>
  <w:style w:type="character" w:customStyle="1" w:styleId="ListLabel49">
    <w:name w:val="ListLabel 49"/>
  </w:style>
  <w:style w:type="character" w:customStyle="1" w:styleId="ListLabel48">
    <w:name w:val="ListLabel 48"/>
  </w:style>
  <w:style w:type="character" w:customStyle="1" w:styleId="ListLabel47">
    <w:name w:val="ListLabel 47"/>
    <w:rPr>
      <w:i/>
    </w:rPr>
  </w:style>
  <w:style w:type="character" w:customStyle="1" w:styleId="ListLabel46">
    <w:name w:val="ListLabel 46"/>
    <w:rPr>
      <w:b w:val="0"/>
      <w:color w:val="auto"/>
      <w:sz w:val="22"/>
      <w:szCs w:val="22"/>
    </w:rPr>
  </w:style>
  <w:style w:type="character" w:customStyle="1" w:styleId="ListLabel45">
    <w:name w:val="ListLabel 45"/>
    <w:rPr>
      <w:rFonts w:cs="Wingdings"/>
    </w:rPr>
  </w:style>
  <w:style w:type="character" w:customStyle="1" w:styleId="ListLabel44">
    <w:name w:val="ListLabel 44"/>
    <w:rPr>
      <w:rFonts w:cs="Courier New"/>
    </w:rPr>
  </w:style>
  <w:style w:type="character" w:customStyle="1" w:styleId="ListLabel43">
    <w:name w:val="ListLabel 43"/>
    <w:rPr>
      <w:rFonts w:cs="Symbol"/>
    </w:rPr>
  </w:style>
  <w:style w:type="character" w:customStyle="1" w:styleId="ListLabel42">
    <w:name w:val="ListLabel 42"/>
    <w:rPr>
      <w:rFonts w:cs="Wingdings"/>
    </w:rPr>
  </w:style>
  <w:style w:type="character" w:customStyle="1" w:styleId="ListLabel41">
    <w:name w:val="ListLabel 41"/>
    <w:rPr>
      <w:rFonts w:cs="Courier New"/>
    </w:rPr>
  </w:style>
  <w:style w:type="character" w:customStyle="1" w:styleId="ListLabel40">
    <w:name w:val="ListLabel 40"/>
    <w:rPr>
      <w:rFonts w:cs="Symbol"/>
    </w:rPr>
  </w:style>
  <w:style w:type="character" w:customStyle="1" w:styleId="ListLabel39">
    <w:name w:val="ListLabel 39"/>
    <w:rPr>
      <w:rFonts w:cs="Wingdings"/>
    </w:rPr>
  </w:style>
  <w:style w:type="character" w:customStyle="1" w:styleId="ListLabel38">
    <w:name w:val="ListLabel 38"/>
    <w:rPr>
      <w:rFonts w:cs="Courier New"/>
    </w:rPr>
  </w:style>
  <w:style w:type="character" w:customStyle="1" w:styleId="ListLabel37">
    <w:name w:val="ListLabel 37"/>
    <w:rPr>
      <w:rFonts w:cs="Wingdings"/>
    </w:rPr>
  </w:style>
  <w:style w:type="character" w:customStyle="1" w:styleId="ListLabel36">
    <w:name w:val="ListLabel 36"/>
  </w:style>
  <w:style w:type="character" w:customStyle="1" w:styleId="ListLabel35">
    <w:name w:val="ListLabel 35"/>
  </w:style>
  <w:style w:type="character" w:customStyle="1" w:styleId="ListLabel34">
    <w:name w:val="ListLabel 34"/>
  </w:style>
  <w:style w:type="character" w:customStyle="1" w:styleId="ListLabel33">
    <w:name w:val="ListLabel 33"/>
  </w:style>
  <w:style w:type="character" w:customStyle="1" w:styleId="ListLabel32">
    <w:name w:val="ListLabel 32"/>
  </w:style>
  <w:style w:type="character" w:customStyle="1" w:styleId="ListLabel31">
    <w:name w:val="ListLabel 31"/>
  </w:style>
  <w:style w:type="character" w:customStyle="1" w:styleId="ListLabel30">
    <w:name w:val="ListLabel 30"/>
  </w:style>
  <w:style w:type="character" w:customStyle="1" w:styleId="ListLabel29">
    <w:name w:val="ListLabel 29"/>
  </w:style>
  <w:style w:type="character" w:customStyle="1" w:styleId="ListLabel28">
    <w:name w:val="ListLabel 28"/>
    <w:rPr>
      <w:rFonts w:cs="Wingdings"/>
    </w:rPr>
  </w:style>
  <w:style w:type="character" w:customStyle="1" w:styleId="ListLabel27">
    <w:name w:val="ListLabel 27"/>
  </w:style>
  <w:style w:type="character" w:customStyle="1" w:styleId="ListLabel26">
    <w:name w:val="ListLabel 26"/>
  </w:style>
  <w:style w:type="character" w:customStyle="1" w:styleId="ListLabel25">
    <w:name w:val="ListLabel 25"/>
  </w:style>
  <w:style w:type="character" w:customStyle="1" w:styleId="ListLabel24">
    <w:name w:val="ListLabel 24"/>
  </w:style>
  <w:style w:type="character" w:customStyle="1" w:styleId="ListLabel23">
    <w:name w:val="ListLabel 23"/>
  </w:style>
  <w:style w:type="character" w:customStyle="1" w:styleId="ListLabel22">
    <w:name w:val="ListLabel 22"/>
  </w:style>
  <w:style w:type="character" w:customStyle="1" w:styleId="ListLabel21">
    <w:name w:val="ListLabel 21"/>
  </w:style>
  <w:style w:type="character" w:customStyle="1" w:styleId="ListLabel20">
    <w:name w:val="ListLabel 20"/>
    <w:rPr>
      <w:rFonts w:cs="Symbol"/>
    </w:rPr>
  </w:style>
  <w:style w:type="character" w:customStyle="1" w:styleId="ListLabel19">
    <w:name w:val="ListLabel 19"/>
  </w:style>
  <w:style w:type="character" w:customStyle="1" w:styleId="ListLabel18">
    <w:name w:val="ListLabel 18"/>
    <w:rPr>
      <w:color w:val="FF860D"/>
    </w:rPr>
  </w:style>
  <w:style w:type="character" w:customStyle="1" w:styleId="ListLabel17">
    <w:name w:val="ListLabel 17"/>
    <w:rPr>
      <w:color w:val="FF860D"/>
    </w:rPr>
  </w:style>
  <w:style w:type="character" w:customStyle="1" w:styleId="ListLabel16">
    <w:name w:val="ListLabel 16"/>
    <w:rPr>
      <w:color w:val="FF860D"/>
    </w:rPr>
  </w:style>
  <w:style w:type="character" w:customStyle="1" w:styleId="ListLabel15">
    <w:name w:val="ListLabel 15"/>
    <w:rPr>
      <w:color w:val="FF860D"/>
    </w:rPr>
  </w:style>
  <w:style w:type="character" w:customStyle="1" w:styleId="ListLabel14">
    <w:name w:val="ListLabel 14"/>
    <w:rPr>
      <w:color w:val="FF860D"/>
    </w:rPr>
  </w:style>
  <w:style w:type="character" w:customStyle="1" w:styleId="ListLabel13">
    <w:name w:val="ListLabel 13"/>
    <w:rPr>
      <w:color w:val="FF860D"/>
    </w:rPr>
  </w:style>
  <w:style w:type="character" w:customStyle="1" w:styleId="ListLabel12">
    <w:name w:val="ListLabel 12"/>
    <w:rPr>
      <w:color w:val="FF860D"/>
    </w:rPr>
  </w:style>
  <w:style w:type="character" w:customStyle="1" w:styleId="ListLabel11">
    <w:name w:val="ListLabel 11"/>
    <w:rPr>
      <w:color w:val="FF860D"/>
    </w:rPr>
  </w:style>
  <w:style w:type="character" w:customStyle="1" w:styleId="ListLabel10">
    <w:name w:val="ListLabel 10"/>
    <w:rPr>
      <w:color w:val="FF860D"/>
    </w:rPr>
  </w:style>
  <w:style w:type="character" w:customStyle="1" w:styleId="ListLabel9">
    <w:name w:val="ListLabel 9"/>
    <w:rPr>
      <w:rFonts w:cs="Symbol"/>
    </w:rPr>
  </w:style>
  <w:style w:type="character" w:customStyle="1" w:styleId="ListLabel8">
    <w:name w:val="ListLabel 8"/>
    <w:rPr>
      <w:rFonts w:cs="Symbol"/>
    </w:rPr>
  </w:style>
  <w:style w:type="character" w:customStyle="1" w:styleId="ListLabel7">
    <w:name w:val="ListLabel 7"/>
    <w:rPr>
      <w:rFonts w:cs="Symbol"/>
    </w:rPr>
  </w:style>
  <w:style w:type="character" w:customStyle="1" w:styleId="ListLabel6">
    <w:name w:val="ListLabel 6"/>
    <w:rPr>
      <w:rFonts w:cs="Symbol"/>
    </w:rPr>
  </w:style>
  <w:style w:type="character" w:customStyle="1" w:styleId="ListLabel5">
    <w:name w:val="ListLabel 5"/>
    <w:rPr>
      <w:rFonts w:cs="Symbol"/>
    </w:rPr>
  </w:style>
  <w:style w:type="character" w:customStyle="1" w:styleId="ListLabel4">
    <w:name w:val="ListLabel 4"/>
    <w:rPr>
      <w:rFonts w:cs="Symbol"/>
    </w:rPr>
  </w:style>
  <w:style w:type="character" w:customStyle="1" w:styleId="ListLabel3">
    <w:name w:val="ListLabel 3"/>
    <w:rPr>
      <w:rFonts w:cs="Symbol"/>
    </w:rPr>
  </w:style>
  <w:style w:type="character" w:customStyle="1" w:styleId="ListLabel2">
    <w:name w:val="ListLabel 2"/>
    <w:rPr>
      <w:rFonts w:cs="Symbol"/>
    </w:rPr>
  </w:style>
  <w:style w:type="character" w:customStyle="1" w:styleId="ListLabel1">
    <w:name w:val="ListLabel 1"/>
    <w:rPr>
      <w:rFonts w:cs="Symbol"/>
    </w:rPr>
  </w:style>
  <w:style w:type="character" w:customStyle="1" w:styleId="StrongEmphasis">
    <w:name w:val="Strong Emphasis"/>
    <w:rPr>
      <w:b/>
      <w:bCs/>
    </w:rPr>
  </w:style>
  <w:style w:type="character" w:customStyle="1" w:styleId="Linenumbering">
    <w:name w:val="Line numbering"/>
  </w:style>
  <w:style w:type="character" w:customStyle="1" w:styleId="Muydestacado">
    <w:name w:val="Muy destacado"/>
    <w:rPr>
      <w:b/>
      <w:bCs/>
    </w:rPr>
  </w:style>
  <w:style w:type="character" w:customStyle="1" w:styleId="EndnoteSymbol">
    <w:name w:val="Endnote Symbol"/>
  </w:style>
  <w:style w:type="character" w:customStyle="1" w:styleId="Endnoteanchor">
    <w:name w:val="Endnote anchor"/>
    <w:rPr>
      <w:position w:val="0"/>
      <w:vertAlign w:val="superscript"/>
    </w:rPr>
  </w:style>
  <w:style w:type="character" w:customStyle="1" w:styleId="Footnoteanchor">
    <w:name w:val="Footnote anchor"/>
    <w:rPr>
      <w:position w:val="0"/>
      <w:vertAlign w:val="superscript"/>
    </w:rPr>
  </w:style>
  <w:style w:type="character" w:customStyle="1" w:styleId="FootnoteSymbol">
    <w:name w:val="Footnote Symbol"/>
  </w:style>
  <w:style w:type="character" w:customStyle="1" w:styleId="BulletSymbols">
    <w:name w:val="Bullet Symbols"/>
    <w:rPr>
      <w:rFonts w:ascii="OpenSymbol" w:eastAsia="OpenSymbol" w:hAnsi="OpenSymbol" w:cs="OpenSymbol"/>
    </w:rPr>
  </w:style>
  <w:style w:type="character" w:styleId="Mencinsinresolver">
    <w:name w:val="Unresolved Mention"/>
    <w:basedOn w:val="Fuentedeprrafopredeter"/>
    <w:rPr>
      <w:color w:val="605E5C"/>
      <w:shd w:val="clear" w:color="auto" w:fill="E1DFDD"/>
    </w:rPr>
  </w:style>
  <w:style w:type="character" w:customStyle="1" w:styleId="NumberingSymbols">
    <w:name w:val="Numbering Symbols"/>
    <w:rPr>
      <w:color w:val="FF860D"/>
    </w:rPr>
  </w:style>
  <w:style w:type="character" w:customStyle="1" w:styleId="IndexLink">
    <w:name w:val="Index Link"/>
  </w:style>
  <w:style w:type="character" w:customStyle="1" w:styleId="TextoindependienteCar">
    <w:name w:val="Texto independiente Car"/>
    <w:basedOn w:val="Fuentedeprrafopredeter"/>
    <w:rPr>
      <w:rFonts w:ascii="Calibri" w:eastAsia="Calibri" w:hAnsi="Calibri" w:cs="Calibri"/>
      <w:lang w:eastAsia="es-ES" w:bidi="es-ES"/>
    </w:rPr>
  </w:style>
  <w:style w:type="character" w:customStyle="1" w:styleId="SinespaciadoCar">
    <w:name w:val="Sin espaciado Car"/>
    <w:basedOn w:val="Fuentedeprrafopredeter"/>
    <w:rPr>
      <w:rFonts w:eastAsia="Noto Serif CJK SC"/>
      <w:lang w:eastAsia="es-ES"/>
    </w:rPr>
  </w:style>
  <w:style w:type="character" w:customStyle="1" w:styleId="AsuntodelcomentarioCar">
    <w:name w:val="Asunto del comentario Car"/>
    <w:basedOn w:val="TextocomentarioCar"/>
    <w:rPr>
      <w:rFonts w:ascii="Times New Roman" w:eastAsia="Times New Roman" w:hAnsi="Times New Roman" w:cs="Times New Roman"/>
      <w:b/>
      <w:bCs/>
      <w:sz w:val="20"/>
      <w:szCs w:val="20"/>
    </w:rPr>
  </w:style>
  <w:style w:type="character" w:customStyle="1" w:styleId="TextocomentarioCar">
    <w:name w:val="Texto comentario Car"/>
    <w:basedOn w:val="Fuentedeprrafopredeter"/>
    <w:rPr>
      <w:rFonts w:ascii="Times New Roman" w:eastAsia="Times New Roman" w:hAnsi="Times New Roman" w:cs="Times New Roman"/>
      <w:sz w:val="20"/>
      <w:szCs w:val="20"/>
    </w:rPr>
  </w:style>
  <w:style w:type="character" w:customStyle="1" w:styleId="Ttulo3Car">
    <w:name w:val="Título 3 Car"/>
    <w:basedOn w:val="Fuentedeprrafopredeter"/>
    <w:rPr>
      <w:rFonts w:ascii="Cambria" w:eastAsia="Noto Serif CJK SC" w:hAnsi="Cambria" w:cs="SimSun"/>
      <w:b/>
      <w:bCs/>
      <w:color w:val="4F81BD"/>
      <w:sz w:val="24"/>
      <w:szCs w:val="24"/>
    </w:rPr>
  </w:style>
  <w:style w:type="character" w:customStyle="1" w:styleId="Ttulo2Car">
    <w:name w:val="Título 2 Car"/>
    <w:basedOn w:val="Fuentedeprrafopredeter"/>
    <w:rPr>
      <w:rFonts w:ascii="Cambria" w:eastAsia="Noto Serif CJK SC" w:hAnsi="Cambria" w:cs="SimSun"/>
      <w:b/>
      <w:bCs/>
      <w:color w:val="4F81BD"/>
      <w:sz w:val="26"/>
      <w:szCs w:val="26"/>
    </w:rPr>
  </w:style>
  <w:style w:type="character" w:customStyle="1" w:styleId="Ttulo1Car">
    <w:name w:val="Título 1 Car"/>
    <w:basedOn w:val="Fuentedeprrafopredeter"/>
    <w:rPr>
      <w:rFonts w:ascii="Cambria" w:eastAsia="Noto Serif CJK SC" w:hAnsi="Cambria" w:cs="SimSun"/>
      <w:b/>
      <w:bCs/>
      <w:color w:val="365F91"/>
      <w:sz w:val="28"/>
      <w:szCs w:val="28"/>
    </w:rPr>
  </w:style>
  <w:style w:type="character" w:customStyle="1" w:styleId="PiedepginaCar">
    <w:name w:val="Pie de página Car"/>
    <w:basedOn w:val="Fuentedeprrafopredeter"/>
    <w:rPr>
      <w:rFonts w:ascii="Times New Roman" w:eastAsia="Times New Roman" w:hAnsi="Times New Roman" w:cs="Times New Roman"/>
      <w:sz w:val="24"/>
      <w:szCs w:val="24"/>
    </w:rPr>
  </w:style>
  <w:style w:type="character" w:customStyle="1" w:styleId="EncabezadoCar">
    <w:name w:val="Encabezado Car"/>
    <w:basedOn w:val="Fuentedeprrafopredeter"/>
    <w:rPr>
      <w:rFonts w:ascii="Times New Roman" w:eastAsia="Times New Roman" w:hAnsi="Times New Roman" w:cs="Times New Roman"/>
      <w:sz w:val="24"/>
      <w:szCs w:val="24"/>
    </w:rPr>
  </w:style>
  <w:style w:type="character" w:styleId="nfasis">
    <w:name w:val="Emphasis"/>
    <w:basedOn w:val="Fuentedeprrafopredeter"/>
    <w:rPr>
      <w:i/>
      <w:iCs/>
    </w:rPr>
  </w:style>
  <w:style w:type="character" w:customStyle="1" w:styleId="TextodegloboCar">
    <w:name w:val="Texto de globo Car"/>
    <w:basedOn w:val="Fuentedeprrafopredeter"/>
    <w:rPr>
      <w:rFonts w:ascii="Tahoma" w:eastAsia="Tahoma" w:hAnsi="Tahoma" w:cs="Tahoma"/>
      <w:sz w:val="16"/>
      <w:szCs w:val="16"/>
    </w:rPr>
  </w:style>
  <w:style w:type="character" w:customStyle="1" w:styleId="apple-converted-space">
    <w:name w:val="apple-converted-space"/>
    <w:basedOn w:val="Fuentedeprrafopredeter"/>
    <w:qFormat/>
  </w:style>
  <w:style w:type="character" w:styleId="Textoennegrita">
    <w:name w:val="Strong"/>
    <w:basedOn w:val="Fuentedeprrafopredeter"/>
    <w:qFormat/>
    <w:rPr>
      <w:b/>
      <w:bCs/>
    </w:rPr>
  </w:style>
  <w:style w:type="character" w:customStyle="1" w:styleId="Internetlink">
    <w:name w:val="Internet link"/>
    <w:basedOn w:val="Fuentedeprrafopredeter"/>
    <w:rPr>
      <w:color w:val="0000FF"/>
      <w:u w:val="single"/>
    </w:rPr>
  </w:style>
  <w:style w:type="character" w:styleId="Refdecomentario">
    <w:name w:val="annotation reference"/>
    <w:basedOn w:val="Fuentedeprrafopredeter"/>
    <w:uiPriority w:val="99"/>
    <w:rPr>
      <w:sz w:val="16"/>
      <w:szCs w:val="16"/>
    </w:rPr>
  </w:style>
  <w:style w:type="numbering" w:customStyle="1" w:styleId="WWNum1">
    <w:name w:val="WWNum1"/>
    <w:basedOn w:val="Sinlista"/>
  </w:style>
  <w:style w:type="numbering" w:customStyle="1" w:styleId="WWNum2">
    <w:name w:val="WWNum2"/>
    <w:basedOn w:val="Sinlista"/>
  </w:style>
  <w:style w:type="numbering" w:customStyle="1" w:styleId="WWNum3">
    <w:name w:val="WWNum3"/>
    <w:basedOn w:val="Sinlista"/>
  </w:style>
  <w:style w:type="numbering" w:customStyle="1" w:styleId="WWNum4">
    <w:name w:val="WWNum4"/>
    <w:basedOn w:val="Sinlista"/>
  </w:style>
  <w:style w:type="numbering" w:customStyle="1" w:styleId="WWNum5">
    <w:name w:val="WWNum5"/>
    <w:basedOn w:val="Sinlista"/>
  </w:style>
  <w:style w:type="numbering" w:customStyle="1" w:styleId="WWNum6">
    <w:name w:val="WWNum6"/>
    <w:basedOn w:val="Sinlista"/>
  </w:style>
  <w:style w:type="numbering" w:customStyle="1" w:styleId="WWNum7">
    <w:name w:val="WWNum7"/>
    <w:basedOn w:val="Sinlista"/>
  </w:style>
  <w:style w:type="numbering" w:customStyle="1" w:styleId="WWNum8">
    <w:name w:val="WWNum8"/>
    <w:basedOn w:val="Sinlista"/>
  </w:style>
  <w:style w:type="numbering" w:customStyle="1" w:styleId="WWNum9">
    <w:name w:val="WWNum9"/>
    <w:basedOn w:val="Sinlista"/>
  </w:style>
  <w:style w:type="numbering" w:customStyle="1" w:styleId="WWNum10">
    <w:name w:val="WWNum10"/>
    <w:basedOn w:val="Sinlista"/>
  </w:style>
  <w:style w:type="numbering" w:customStyle="1" w:styleId="WWNum11">
    <w:name w:val="WWNum11"/>
    <w:basedOn w:val="Sinlista"/>
  </w:style>
  <w:style w:type="numbering" w:customStyle="1" w:styleId="WWNum12">
    <w:name w:val="WWNum12"/>
    <w:basedOn w:val="Sinlista"/>
  </w:style>
  <w:style w:type="numbering" w:customStyle="1" w:styleId="WWNum13">
    <w:name w:val="WWNum13"/>
    <w:basedOn w:val="Sinlista"/>
  </w:style>
  <w:style w:type="numbering" w:customStyle="1" w:styleId="WWNum14">
    <w:name w:val="WWNum14"/>
    <w:basedOn w:val="Sinlista"/>
  </w:style>
  <w:style w:type="numbering" w:customStyle="1" w:styleId="WWNum15">
    <w:name w:val="WWNum15"/>
    <w:basedOn w:val="Sinlista"/>
  </w:style>
  <w:style w:type="numbering" w:customStyle="1" w:styleId="WWNum16">
    <w:name w:val="WWNum16"/>
    <w:basedOn w:val="Sinlista"/>
  </w:style>
  <w:style w:type="character" w:styleId="Hipervnculo">
    <w:name w:val="Hyperlink"/>
    <w:basedOn w:val="Fuentedeprrafopredeter"/>
    <w:uiPriority w:val="99"/>
    <w:unhideWhenUsed/>
    <w:rsid w:val="00FE2AE1"/>
    <w:rPr>
      <w:color w:val="0563C1" w:themeColor="hyperlink"/>
      <w:u w:val="single"/>
    </w:rPr>
  </w:style>
  <w:style w:type="paragraph" w:styleId="TDC1">
    <w:name w:val="toc 1"/>
    <w:basedOn w:val="Normal"/>
    <w:next w:val="Normal"/>
    <w:autoRedefine/>
    <w:uiPriority w:val="39"/>
    <w:unhideWhenUsed/>
    <w:rsid w:val="00C54B38"/>
    <w:pPr>
      <w:spacing w:after="100"/>
    </w:pPr>
    <w:rPr>
      <w:rFonts w:cs="Mangal"/>
      <w:szCs w:val="21"/>
    </w:rPr>
  </w:style>
  <w:style w:type="paragraph" w:styleId="TDC2">
    <w:name w:val="toc 2"/>
    <w:basedOn w:val="Normal"/>
    <w:next w:val="Normal"/>
    <w:autoRedefine/>
    <w:uiPriority w:val="39"/>
    <w:unhideWhenUsed/>
    <w:rsid w:val="00C54B38"/>
    <w:pPr>
      <w:spacing w:after="100"/>
      <w:ind w:left="240"/>
    </w:pPr>
    <w:rPr>
      <w:rFonts w:cs="Mangal"/>
      <w:szCs w:val="21"/>
    </w:rPr>
  </w:style>
  <w:style w:type="table" w:styleId="Tablaconcuadrcula">
    <w:name w:val="Table Grid"/>
    <w:basedOn w:val="Tablanormal"/>
    <w:uiPriority w:val="39"/>
    <w:rsid w:val="00FA5F7E"/>
    <w:rPr>
      <w:rFonts w:asciiTheme="minorHAnsi" w:eastAsiaTheme="minorHAnsi" w:hAnsiTheme="minorHAnsi" w:cstheme="minorBid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hyperlink" Target="https://consumer-redress.ec.europa.eu/index_es" TargetMode="External"/><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comments" Target="comments.xml"/><Relationship Id="rId12" Type="http://schemas.openxmlformats.org/officeDocument/2006/relationships/hyperlink" Target="mailto:pedidos@velalacandle.com" TargetMode="External"/><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pedidos@velalacandle.com"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pedidos@velalacandle.com" TargetMode="External"/><Relationship Id="rId19" Type="http://schemas.openxmlformats.org/officeDocument/2006/relationships/customXml" Target="../customXml/item4.xml"/><Relationship Id="rId4" Type="http://schemas.openxmlformats.org/officeDocument/2006/relationships/settings" Target="settings.xml"/><Relationship Id="rId9" Type="http://schemas.microsoft.com/office/2016/09/relationships/commentsIds" Target="commentsIds.xml"/><Relationship Id="rId14" Type="http://schemas.openxmlformats.org/officeDocument/2006/relationships/hyperlink" Target="mailto:pedidos@velalacandle.com"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hqn5gFctpxRQ/hBKZzdggk1HrpQ==">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</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o" ma:contentTypeID="0x01010093E21F03AF9B11498034125B66700F63" ma:contentTypeVersion="14" ma:contentTypeDescription="Crear nuevo documento." ma:contentTypeScope="" ma:versionID="029a21491977e73a5216557b881d3046">
  <xsd:schema xmlns:xsd="http://www.w3.org/2001/XMLSchema" xmlns:xs="http://www.w3.org/2001/XMLSchema" xmlns:p="http://schemas.microsoft.com/office/2006/metadata/properties" xmlns:ns2="1d683297-65b3-4dd7-a758-23724e56d7f9" xmlns:ns3="9a1946ff-64e7-454a-8e27-054a0f35110e" targetNamespace="http://schemas.microsoft.com/office/2006/metadata/properties" ma:root="true" ma:fieldsID="b61b50af08b5c90ccded1795fc0663d8" ns2:_="" ns3:_="">
    <xsd:import namespace="1d683297-65b3-4dd7-a758-23724e56d7f9"/>
    <xsd:import namespace="9a1946ff-64e7-454a-8e27-054a0f35110e"/>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CR" minOccurs="0"/>
                <xsd:element ref="ns2:MediaServiceSearchProperties"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d683297-65b3-4dd7-a758-23724e56d7f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Etiquetas de imagen" ma:readOnly="false" ma:fieldId="{5cf76f15-5ced-4ddc-b409-7134ff3c332f}" ma:taxonomyMulti="true" ma:sspId="18d8c0ff-55c2-43d4-95d9-d6b36a252972"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DateTaken" ma:index="21" nillable="true" ma:displayName="MediaServiceDateTaken" ma:descriptio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a1946ff-64e7-454a-8e27-054a0f35110e" elementFormDefault="qualified">
    <xsd:import namespace="http://schemas.microsoft.com/office/2006/documentManagement/types"/>
    <xsd:import namespace="http://schemas.microsoft.com/office/infopath/2007/PartnerControls"/>
    <xsd:element name="SharedWithUsers" ma:index="14"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Detalles de uso compartido" ma:internalName="SharedWithDetails" ma:readOnly="true">
      <xsd:simpleType>
        <xsd:restriction base="dms:Note">
          <xsd:maxLength value="255"/>
        </xsd:restriction>
      </xsd:simpleType>
    </xsd:element>
    <xsd:element name="TaxCatchAll" ma:index="18" nillable="true" ma:displayName="Columna global de taxonomía" ma:hidden="true" ma:list="{349c5158-bac9-46c4-a705-2e46658489a3}" ma:internalName="TaxCatchAll" ma:showField="CatchAllData" ma:web="9a1946ff-64e7-454a-8e27-054a0f35110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1d683297-65b3-4dd7-a758-23724e56d7f9">
      <Terms xmlns="http://schemas.microsoft.com/office/infopath/2007/PartnerControls"/>
    </lcf76f155ced4ddcb4097134ff3c332f>
    <TaxCatchAll xmlns="9a1946ff-64e7-454a-8e27-054a0f35110e" xsi:nil="true"/>
    <SharedWithUsers xmlns="9a1946ff-64e7-454a-8e27-054a0f35110e">
      <UserInfo>
        <DisplayName/>
        <AccountId xsi:nil="true"/>
        <AccountType/>
      </UserInfo>
    </SharedWithUsers>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51A85E32-35CC-4B66-B0F5-9D63CF08AE6B}"/>
</file>

<file path=customXml/itemProps3.xml><?xml version="1.0" encoding="utf-8"?>
<ds:datastoreItem xmlns:ds="http://schemas.openxmlformats.org/officeDocument/2006/customXml" ds:itemID="{A91447EE-121E-441C-B83A-CCEAEC98350A}"/>
</file>

<file path=customXml/itemProps4.xml><?xml version="1.0" encoding="utf-8"?>
<ds:datastoreItem xmlns:ds="http://schemas.openxmlformats.org/officeDocument/2006/customXml" ds:itemID="{E2FE03D0-7449-4042-9540-DC81A7E4AD3E}"/>
</file>

<file path=docProps/app.xml><?xml version="1.0" encoding="utf-8"?>
<Properties xmlns="http://schemas.openxmlformats.org/officeDocument/2006/extended-properties" xmlns:vt="http://schemas.openxmlformats.org/officeDocument/2006/docPropsVTypes">
  <Template>Normal.dotm</Template>
  <TotalTime>1</TotalTime>
  <Pages>16</Pages>
  <Words>4936</Words>
  <Characters>26311</Characters>
  <Application>Microsoft Office Word</Application>
  <DocSecurity>4</DocSecurity>
  <Lines>478</Lines>
  <Paragraphs>204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Mariela D` Angelo</dc:creator>
  <cp:lastModifiedBy>Mariela D` Angelo</cp:lastModifiedBy>
  <cp:revision>2</cp:revision>
  <dcterms:created xsi:type="dcterms:W3CDTF">2026-01-26T07:23:00Z</dcterms:created>
  <dcterms:modified xsi:type="dcterms:W3CDTF">2026-01-26T07:23:00Z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0x01010093E21F03AF9B11498034125B66700F63</vt:lpwstr>
  </property>
  <property fmtid="{D5CDD505-2E9C-101B-9397-08002B2CF9AE}" pid="3" name="MediaServiceImageTags">
    <vt:lpwstr/>
  </property>
  <property fmtid="{D5CDD505-2E9C-101B-9397-08002B2CF9AE}" pid="4" name="Order">
    <vt:r8>77859500</vt:r8>
  </property>
  <property fmtid="{D5CDD505-2E9C-101B-9397-08002B2CF9AE}" pid="5" name="xd_Signature">
    <vt:bool>false</vt:bool>
  </property>
  <property fmtid="{D5CDD505-2E9C-101B-9397-08002B2CF9AE}" pid="6" name="xd_ProgID">
    <vt:lpwstr/>
  </property>
  <property fmtid="{D5CDD505-2E9C-101B-9397-08002B2CF9AE}" pid="7" name="TriggerFlowInfo">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_ExtendedDescription">
    <vt:lpwstr/>
  </property>
</Properties>
</file>